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4447" w:rsidRPr="00746DFB" w:rsidRDefault="008F724F" w:rsidP="00746DFB">
      <w:pPr>
        <w:jc w:val="center"/>
      </w:pPr>
      <w:r>
        <w:rPr>
          <w:noProof/>
        </w:rPr>
        <w:drawing>
          <wp:anchor distT="36576" distB="36576" distL="36576" distR="36576" simplePos="0" relativeHeight="251657216" behindDoc="1" locked="0" layoutInCell="1" allowOverlap="1">
            <wp:simplePos x="0" y="0"/>
            <wp:positionH relativeFrom="column">
              <wp:posOffset>-571500</wp:posOffset>
            </wp:positionH>
            <wp:positionV relativeFrom="paragraph">
              <wp:posOffset>-1028700</wp:posOffset>
            </wp:positionV>
            <wp:extent cx="3771265" cy="5372100"/>
            <wp:effectExtent l="19050" t="0" r="635" b="0"/>
            <wp:wrapNone/>
            <wp:docPr id="4" name="Picture 2" descr="pe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elogo2"/>
                    <pic:cNvPicPr>
                      <a:picLocks noChangeAspect="1" noChangeArrowheads="1"/>
                    </pic:cNvPicPr>
                  </pic:nvPicPr>
                  <pic:blipFill>
                    <a:blip r:embed="rId10" cstate="print">
                      <a:grayscl/>
                      <a:lum bright="75000" contrast="50000"/>
                    </a:blip>
                    <a:srcRect/>
                    <a:stretch>
                      <a:fillRect/>
                    </a:stretch>
                  </pic:blipFill>
                  <pic:spPr bwMode="auto">
                    <a:xfrm>
                      <a:off x="0" y="0"/>
                      <a:ext cx="3771265" cy="5372100"/>
                    </a:xfrm>
                    <a:prstGeom prst="rect">
                      <a:avLst/>
                    </a:prstGeom>
                    <a:noFill/>
                    <a:ln w="9525" algn="in">
                      <a:noFill/>
                      <a:miter lim="800000"/>
                      <a:headEnd/>
                      <a:tailEnd/>
                    </a:ln>
                    <a:effectLst/>
                  </pic:spPr>
                </pic:pic>
              </a:graphicData>
            </a:graphic>
          </wp:anchor>
        </w:drawing>
      </w:r>
      <w:r w:rsidR="009F4447">
        <w:rPr>
          <w:rFonts w:ascii="Swis721 Ex BT" w:hAnsi="Swis721 Ex BT"/>
          <w:sz w:val="72"/>
          <w:szCs w:val="72"/>
        </w:rPr>
        <w:t>PROPOSAL</w:t>
      </w:r>
    </w:p>
    <w:p w:rsidR="009F4447" w:rsidRPr="00B66C20" w:rsidRDefault="009F4447" w:rsidP="00627427">
      <w:pPr>
        <w:widowControl w:val="0"/>
        <w:jc w:val="center"/>
      </w:pPr>
    </w:p>
    <w:p w:rsidR="00274423" w:rsidRDefault="00274423" w:rsidP="00627427">
      <w:pPr>
        <w:widowControl w:val="0"/>
        <w:jc w:val="center"/>
      </w:pPr>
      <w:r>
        <w:rPr>
          <w:rFonts w:ascii="Swis721 Ex BT" w:hAnsi="Swis721 Ex BT"/>
          <w:sz w:val="36"/>
          <w:szCs w:val="36"/>
        </w:rPr>
        <w:t>Presented To:</w:t>
      </w:r>
    </w:p>
    <w:p w:rsidR="009F4447" w:rsidRPr="00B66C20" w:rsidRDefault="009F4447" w:rsidP="00627427">
      <w:pPr>
        <w:jc w:val="center"/>
        <w:rPr>
          <w:rFonts w:ascii="Arial" w:hAnsi="Arial" w:cs="Arial"/>
          <w:b/>
        </w:rPr>
      </w:pPr>
    </w:p>
    <w:p w:rsidR="00274423" w:rsidRPr="00E91C16" w:rsidRDefault="009D5F52" w:rsidP="00627427">
      <w:pPr>
        <w:widowControl w:val="0"/>
        <w:jc w:val="center"/>
        <w:rPr>
          <w:rFonts w:ascii="Swis721 BlkCn BT" w:hAnsi="Swis721 BlkCn BT"/>
          <w:sz w:val="64"/>
          <w:szCs w:val="64"/>
        </w:rPr>
      </w:pPr>
      <w:r w:rsidRPr="00E91C16">
        <w:rPr>
          <w:rFonts w:ascii="Swis721 BlkCn BT" w:hAnsi="Swis721 BlkCn BT"/>
          <w:sz w:val="64"/>
          <w:szCs w:val="64"/>
        </w:rPr>
        <w:t xml:space="preserve">Derwick Associates </w:t>
      </w:r>
      <w:r w:rsidR="00746DFB" w:rsidRPr="00E91C16">
        <w:rPr>
          <w:rFonts w:ascii="Swis721 BlkCn BT" w:hAnsi="Swis721 BlkCn BT"/>
          <w:sz w:val="64"/>
          <w:szCs w:val="64"/>
        </w:rPr>
        <w:t>S.A.</w:t>
      </w:r>
    </w:p>
    <w:p w:rsidR="00274423" w:rsidRDefault="00274423" w:rsidP="00627427">
      <w:pPr>
        <w:widowControl w:val="0"/>
        <w:jc w:val="center"/>
        <w:rPr>
          <w:sz w:val="20"/>
          <w:szCs w:val="20"/>
        </w:rPr>
      </w:pPr>
    </w:p>
    <w:p w:rsidR="00274423" w:rsidRDefault="00274423" w:rsidP="00627427">
      <w:pPr>
        <w:widowControl w:val="0"/>
        <w:jc w:val="center"/>
        <w:rPr>
          <w:rFonts w:ascii="Swis721 Ex BT" w:hAnsi="Swis721 Ex BT"/>
          <w:sz w:val="36"/>
          <w:szCs w:val="36"/>
        </w:rPr>
      </w:pPr>
      <w:r>
        <w:rPr>
          <w:rFonts w:ascii="Swis721 Ex BT" w:hAnsi="Swis721 Ex BT"/>
          <w:sz w:val="36"/>
          <w:szCs w:val="36"/>
        </w:rPr>
        <w:t>for</w:t>
      </w:r>
    </w:p>
    <w:p w:rsidR="00274423" w:rsidRDefault="00274423" w:rsidP="00627427">
      <w:pPr>
        <w:widowControl w:val="0"/>
        <w:jc w:val="center"/>
        <w:rPr>
          <w:sz w:val="20"/>
          <w:szCs w:val="20"/>
        </w:rPr>
      </w:pPr>
    </w:p>
    <w:p w:rsidR="00274423" w:rsidRDefault="00D20A71" w:rsidP="00627427">
      <w:pPr>
        <w:widowControl w:val="0"/>
        <w:jc w:val="center"/>
        <w:rPr>
          <w:rFonts w:ascii="Swis721 Ex BT" w:hAnsi="Swis721 Ex BT"/>
          <w:sz w:val="52"/>
          <w:szCs w:val="52"/>
        </w:rPr>
      </w:pPr>
      <w:r>
        <w:rPr>
          <w:rFonts w:ascii="Swis721 Ex BT" w:hAnsi="Swis721 Ex BT"/>
          <w:sz w:val="52"/>
          <w:szCs w:val="52"/>
        </w:rPr>
        <w:t>2x7FA</w:t>
      </w:r>
      <w:r w:rsidR="00E40C11">
        <w:rPr>
          <w:rFonts w:ascii="Swis721 Ex BT" w:hAnsi="Swis721 Ex BT"/>
          <w:sz w:val="52"/>
          <w:szCs w:val="52"/>
        </w:rPr>
        <w:t xml:space="preserve"> Stacks</w:t>
      </w:r>
    </w:p>
    <w:p w:rsidR="000C3955" w:rsidRDefault="000C3955" w:rsidP="00627427">
      <w:pPr>
        <w:widowControl w:val="0"/>
        <w:jc w:val="center"/>
        <w:rPr>
          <w:rFonts w:ascii="Swis721 Ex BT" w:hAnsi="Swis721 Ex BT"/>
          <w:sz w:val="52"/>
          <w:szCs w:val="52"/>
        </w:rPr>
      </w:pPr>
    </w:p>
    <w:p w:rsidR="00274423" w:rsidRDefault="00274423" w:rsidP="00627427">
      <w:pPr>
        <w:widowControl w:val="0"/>
        <w:jc w:val="center"/>
        <w:rPr>
          <w:rFonts w:ascii="Swis721 Ex BT" w:hAnsi="Swis721 Ex BT"/>
          <w:i/>
          <w:iCs/>
          <w:sz w:val="40"/>
          <w:szCs w:val="40"/>
        </w:rPr>
      </w:pPr>
      <w:r>
        <w:rPr>
          <w:rFonts w:ascii="Swis721 Ex BT" w:hAnsi="Swis721 Ex BT"/>
          <w:i/>
          <w:iCs/>
          <w:sz w:val="40"/>
          <w:szCs w:val="40"/>
        </w:rPr>
        <w:t>By</w:t>
      </w:r>
    </w:p>
    <w:p w:rsidR="009F4447" w:rsidRDefault="009F4447" w:rsidP="00627427">
      <w:pPr>
        <w:jc w:val="center"/>
        <w:rPr>
          <w:rFonts w:ascii="Arial" w:hAnsi="Arial" w:cs="Arial"/>
          <w:b/>
          <w:sz w:val="32"/>
          <w:szCs w:val="32"/>
        </w:rPr>
      </w:pPr>
    </w:p>
    <w:p w:rsidR="009F4447" w:rsidRDefault="000E049E" w:rsidP="00627427">
      <w:pPr>
        <w:jc w:val="center"/>
        <w:rPr>
          <w:rFonts w:ascii="Arial" w:hAnsi="Arial" w:cs="Arial"/>
          <w:b/>
          <w:sz w:val="32"/>
          <w:szCs w:val="32"/>
        </w:rPr>
      </w:pPr>
      <w:r>
        <w:rPr>
          <w:rFonts w:ascii="Arial" w:hAnsi="Arial" w:cs="Arial"/>
          <w:b/>
          <w:noProof/>
          <w:sz w:val="32"/>
          <w:szCs w:val="32"/>
        </w:rPr>
        <w:drawing>
          <wp:inline distT="0" distB="0" distL="0" distR="0">
            <wp:extent cx="3200400" cy="1112003"/>
            <wp:effectExtent l="19050" t="0" r="0" b="0"/>
            <wp:docPr id="5" name="Picture 4" descr="Global Logo P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bal Logo PMS.jpg"/>
                    <pic:cNvPicPr/>
                  </pic:nvPicPr>
                  <pic:blipFill>
                    <a:blip r:embed="rId11" cstate="print"/>
                    <a:stretch>
                      <a:fillRect/>
                    </a:stretch>
                  </pic:blipFill>
                  <pic:spPr>
                    <a:xfrm>
                      <a:off x="0" y="0"/>
                      <a:ext cx="3209369" cy="1115119"/>
                    </a:xfrm>
                    <a:prstGeom prst="rect">
                      <a:avLst/>
                    </a:prstGeom>
                  </pic:spPr>
                </pic:pic>
              </a:graphicData>
            </a:graphic>
          </wp:inline>
        </w:drawing>
      </w:r>
    </w:p>
    <w:p w:rsidR="009F4447" w:rsidRDefault="006368DA" w:rsidP="00627427">
      <w:pPr>
        <w:jc w:val="center"/>
        <w:rPr>
          <w:rFonts w:ascii="Arial" w:hAnsi="Arial" w:cs="Arial"/>
          <w:b/>
          <w:sz w:val="32"/>
          <w:szCs w:val="32"/>
        </w:rPr>
      </w:pPr>
      <w:r w:rsidRPr="006368DA">
        <w:pict>
          <v:group id="_x0000_s1026" style="position:absolute;left:0;text-align:left;margin-left:-81pt;margin-top:12.65pt;width:621pt;height:1in;z-index:251658240" coordorigin="106299000,112330530" coordsize="7772400,914400">
            <v:rect id="_x0000_s1027" style="position:absolute;left:106299000;top:112330530;width:7772400;height:914400;mso-wrap-distance-left:2.88pt;mso-wrap-distance-top:2.88pt;mso-wrap-distance-right:2.88pt;mso-wrap-distance-bottom:2.88pt" fillcolor="#912a39 [rgb(145,42,57) cmyk(0,100,61.2,43.1)]" insetpen="t" o:cliptowrap="t">
              <v:stroke>
                <o:left v:ext="view" joinstyle="miter" insetpen="t"/>
                <o:top v:ext="view" joinstyle="miter" insetpen="t"/>
                <o:right v:ext="view" joinstyle="miter" insetpen="t"/>
                <o:bottom v:ext="view" joinstyle="miter" insetpen="t"/>
              </v:stroke>
              <v:shadow color="#ccc"/>
              <v:textbox inset="2.88pt,2.88pt,2.88pt,2.88pt"/>
            </v:rect>
            <v:rect id="_x0000_s1028" style="position:absolute;left:111299625;top:112414050;width:534196;height:781711;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12" o:title="IOWA1"/>
              <v:shadow color="#ccc"/>
              <v:path o:extrusionok="f"/>
              <o:lock v:ext="edit" aspectratio="t"/>
            </v:rect>
            <v:rect id="_x0000_s1029" style="position:absolute;left:108927900;top:112402145;width:541069;height:791768;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13" o:title="MC4"/>
              <v:shadow color="#ccc"/>
              <v:path o:extrusionok="f"/>
              <o:lock v:ext="edit" aspectratio="t"/>
            </v:rect>
            <v:rect id="_x0000_s1030" style="position:absolute;left:112985550;top:112414050;width:1027597;height:771525;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14" o:title="P6240021"/>
              <v:shadow color="#ccc"/>
              <v:path o:extrusionok="f"/>
              <o:lock v:ext="edit" aspectratio="t"/>
            </v:rect>
            <v:rect id="_x0000_s1031" style="position:absolute;left:109527975;top:112414050;width:1719263;height:774879;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15" o:title="P4290005"/>
              <v:shadow color="#ccc"/>
              <v:path o:extrusionok="f"/>
              <o:lock v:ext="edit" aspectratio="t"/>
            </v:rect>
            <v:rect id="_x0000_s1032" style="position:absolute;left:107996824;top:112409290;width:899848;height:771029;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16" o:title="PA160042"/>
              <v:shadow color="#ccc"/>
              <v:path o:extrusionok="f"/>
              <o:lock v:ext="edit" aspectratio="t"/>
            </v:rect>
            <v:rect id="_x0000_s1033" style="position:absolute;left:106308520;top:112390235;width:1033460;height:787648;mso-wrap-distance-left:2.88pt;mso-wrap-distance-top:2.88pt;mso-wrap-distance-right:2.88pt;mso-wrap-distance-bottom:2.88pt" filled="f" insetpen="t" o:cliptowrap="t">
              <v:stroke>
                <o:left v:ext="view" joinstyle="miter" insetpen="t"/>
                <o:top v:ext="view" joinstyle="miter" insetpen="t"/>
                <o:right v:ext="view" joinstyle="miter" insetpen="t"/>
                <o:bottom v:ext="view" joinstyle="miter" insetpen="t"/>
              </v:stroke>
              <v:imagedata r:id="rId17" o:title="training"/>
              <v:shadow color="#ccc"/>
              <v:path o:extrusionok="f"/>
              <o:lock v:ext="edit" aspectratio="t"/>
            </v:rect>
            <v:rect id="_x0000_s1034" style="position:absolute;left:107394370;top:112409290;width:555308;height:776285;mso-wrap-distance-left:2.88pt;mso-wrap-distance-top:2.88pt;mso-wrap-distance-right:2.88pt;mso-wrap-distance-bottom:2.88pt" filled="f" insetpen="t" o:cliptowrap="t">
              <v:stroke>
                <o:left v:ext="view" joinstyle="miter" insetpen="t"/>
                <o:top v:ext="view" joinstyle="miter" insetpen="t"/>
                <o:right v:ext="view" joinstyle="miter" insetpen="t"/>
                <o:bottom v:ext="view" joinstyle="miter" insetpen="t"/>
              </v:stroke>
              <v:imagedata r:id="rId18" o:title="105_0516"/>
              <v:shadow color="#ccc"/>
              <v:path o:extrusionok="f"/>
              <o:lock v:ext="edit" aspectratio="t"/>
            </v:rect>
            <v:rect id="_x0000_s1035" style="position:absolute;left:111899700;top:112414050;width:1028700;height:771525;mso-wrap-distance-left:2.88pt;mso-wrap-distance-top:2.88pt;mso-wrap-distance-right:2.88pt;mso-wrap-distance-bottom:2.88pt" filled="f" insetpen="t" o:cliptowrap="t">
              <v:stroke>
                <o:left v:ext="view" joinstyle="miter" insetpen="t"/>
                <o:top v:ext="view" joinstyle="miter" insetpen="t"/>
                <o:right v:ext="view" joinstyle="miter" insetpen="t"/>
                <o:bottom v:ext="view" joinstyle="miter" insetpen="t"/>
              </v:stroke>
              <v:imagedata r:id="rId19" o:title="MVC-011F"/>
              <v:shadow color="#ccc"/>
              <v:path o:extrusionok="f"/>
              <o:lock v:ext="edit" aspectratio="t"/>
            </v:rect>
          </v:group>
        </w:pict>
      </w:r>
    </w:p>
    <w:p w:rsidR="009F4447" w:rsidRDefault="009F4447" w:rsidP="00627427">
      <w:pPr>
        <w:jc w:val="center"/>
        <w:rPr>
          <w:rFonts w:ascii="Arial" w:hAnsi="Arial" w:cs="Arial"/>
          <w:b/>
          <w:sz w:val="32"/>
          <w:szCs w:val="32"/>
        </w:rPr>
      </w:pPr>
    </w:p>
    <w:p w:rsidR="009F4447" w:rsidRDefault="009F4447" w:rsidP="00627427">
      <w:pPr>
        <w:jc w:val="center"/>
        <w:rPr>
          <w:rFonts w:ascii="Arial" w:hAnsi="Arial" w:cs="Arial"/>
          <w:b/>
          <w:sz w:val="32"/>
          <w:szCs w:val="32"/>
        </w:rPr>
      </w:pPr>
    </w:p>
    <w:p w:rsidR="009F4447" w:rsidRDefault="009F4447" w:rsidP="00627427">
      <w:pPr>
        <w:jc w:val="center"/>
        <w:rPr>
          <w:rFonts w:ascii="Arial" w:hAnsi="Arial" w:cs="Arial"/>
          <w:b/>
          <w:sz w:val="32"/>
          <w:szCs w:val="32"/>
        </w:rPr>
      </w:pPr>
    </w:p>
    <w:p w:rsidR="009F4447" w:rsidRDefault="009F4447" w:rsidP="00627427">
      <w:pPr>
        <w:jc w:val="center"/>
        <w:rPr>
          <w:rFonts w:ascii="Arial" w:hAnsi="Arial" w:cs="Arial"/>
          <w:b/>
          <w:sz w:val="32"/>
          <w:szCs w:val="32"/>
        </w:rPr>
      </w:pPr>
    </w:p>
    <w:p w:rsidR="009F4447" w:rsidRPr="00746DFB" w:rsidRDefault="009F4447" w:rsidP="00627427">
      <w:pPr>
        <w:jc w:val="center"/>
        <w:rPr>
          <w:rFonts w:ascii="Arial" w:hAnsi="Arial" w:cs="Arial"/>
          <w:b/>
          <w:sz w:val="20"/>
          <w:szCs w:val="20"/>
        </w:rPr>
      </w:pPr>
    </w:p>
    <w:p w:rsidR="009F4447" w:rsidRPr="00F554FB" w:rsidRDefault="009F4447" w:rsidP="00627427">
      <w:pPr>
        <w:widowControl w:val="0"/>
        <w:jc w:val="center"/>
        <w:rPr>
          <w:rFonts w:ascii="Swis721 Ex BT" w:hAnsi="Swis721 Ex BT"/>
          <w:sz w:val="32"/>
          <w:szCs w:val="32"/>
        </w:rPr>
      </w:pPr>
      <w:r w:rsidRPr="00F554FB">
        <w:rPr>
          <w:rFonts w:ascii="Swis721 Ex BT" w:hAnsi="Swis721 Ex BT"/>
          <w:sz w:val="32"/>
          <w:szCs w:val="32"/>
        </w:rPr>
        <w:t xml:space="preserve">Proposal No. </w:t>
      </w:r>
      <w:r w:rsidR="00D20A71">
        <w:rPr>
          <w:rFonts w:ascii="Swis721 Ex BT" w:hAnsi="Swis721 Ex BT"/>
          <w:sz w:val="32"/>
          <w:szCs w:val="32"/>
        </w:rPr>
        <w:t>911-5059</w:t>
      </w:r>
      <w:r w:rsidR="00A204CC">
        <w:rPr>
          <w:rFonts w:ascii="Swis721 Ex BT" w:hAnsi="Swis721 Ex BT"/>
          <w:sz w:val="32"/>
          <w:szCs w:val="32"/>
        </w:rPr>
        <w:t>R1</w:t>
      </w:r>
    </w:p>
    <w:p w:rsidR="009F4447" w:rsidRDefault="009F4447" w:rsidP="00627427">
      <w:pPr>
        <w:widowControl w:val="0"/>
        <w:jc w:val="center"/>
        <w:rPr>
          <w:sz w:val="20"/>
          <w:szCs w:val="20"/>
        </w:rPr>
      </w:pPr>
    </w:p>
    <w:p w:rsidR="009F4447" w:rsidRDefault="000E049E" w:rsidP="00627427">
      <w:pPr>
        <w:widowControl w:val="0"/>
        <w:jc w:val="center"/>
        <w:rPr>
          <w:rFonts w:ascii="Swis721 Ex BT" w:hAnsi="Swis721 Ex BT"/>
          <w:sz w:val="32"/>
          <w:szCs w:val="32"/>
        </w:rPr>
      </w:pPr>
      <w:r>
        <w:rPr>
          <w:rFonts w:ascii="Swis721 Ex BT" w:hAnsi="Swis721 Ex BT"/>
          <w:sz w:val="32"/>
          <w:szCs w:val="32"/>
        </w:rPr>
        <w:t>October 29</w:t>
      </w:r>
      <w:r w:rsidR="00B66C20">
        <w:rPr>
          <w:rFonts w:ascii="Swis721 Ex BT" w:hAnsi="Swis721 Ex BT"/>
          <w:sz w:val="32"/>
          <w:szCs w:val="32"/>
        </w:rPr>
        <w:t>, 201</w:t>
      </w:r>
      <w:r>
        <w:rPr>
          <w:rFonts w:ascii="Swis721 Ex BT" w:hAnsi="Swis721 Ex BT"/>
          <w:sz w:val="32"/>
          <w:szCs w:val="32"/>
        </w:rPr>
        <w:t>2</w:t>
      </w:r>
    </w:p>
    <w:p w:rsidR="009F4447" w:rsidRDefault="009F4447" w:rsidP="00627427">
      <w:pPr>
        <w:widowControl w:val="0"/>
        <w:jc w:val="center"/>
        <w:rPr>
          <w:rFonts w:ascii="Swis721 BlkCn BT" w:hAnsi="Swis721 BlkCn BT"/>
          <w:sz w:val="22"/>
          <w:szCs w:val="22"/>
        </w:rPr>
      </w:pPr>
    </w:p>
    <w:p w:rsidR="009F4447" w:rsidRDefault="009F4447" w:rsidP="00627427">
      <w:pPr>
        <w:widowControl w:val="0"/>
        <w:jc w:val="center"/>
        <w:rPr>
          <w:rFonts w:ascii="Swis721 BlkCn BT" w:hAnsi="Swis721 BlkCn BT"/>
          <w:sz w:val="22"/>
          <w:szCs w:val="22"/>
        </w:rPr>
      </w:pPr>
      <w:r>
        <w:rPr>
          <w:rFonts w:ascii="Swis721 BlkCn BT" w:hAnsi="Swis721 BlkCn BT"/>
          <w:sz w:val="22"/>
          <w:szCs w:val="22"/>
        </w:rPr>
        <w:t>This document is privileged and contains confidential information intended for us</w:t>
      </w:r>
      <w:r w:rsidR="00627427">
        <w:rPr>
          <w:rFonts w:ascii="Swis721 BlkCn BT" w:hAnsi="Swis721 BlkCn BT"/>
          <w:sz w:val="22"/>
          <w:szCs w:val="22"/>
        </w:rPr>
        <w:t>e</w:t>
      </w:r>
      <w:r>
        <w:rPr>
          <w:rFonts w:ascii="Swis721 BlkCn BT" w:hAnsi="Swis721 BlkCn BT"/>
          <w:sz w:val="22"/>
          <w:szCs w:val="22"/>
        </w:rPr>
        <w:t xml:space="preserve"> only by</w:t>
      </w:r>
    </w:p>
    <w:p w:rsidR="009F4447" w:rsidRDefault="009D5F52" w:rsidP="00627427">
      <w:pPr>
        <w:widowControl w:val="0"/>
        <w:jc w:val="center"/>
        <w:rPr>
          <w:rFonts w:ascii="Arial" w:hAnsi="Arial" w:cs="Arial"/>
          <w:b/>
          <w:sz w:val="32"/>
          <w:szCs w:val="32"/>
        </w:rPr>
      </w:pPr>
      <w:r>
        <w:rPr>
          <w:rFonts w:ascii="Swis721 BlkCn BT" w:hAnsi="Swis721 BlkCn BT"/>
          <w:sz w:val="22"/>
          <w:szCs w:val="22"/>
        </w:rPr>
        <w:t>Derwick Associates</w:t>
      </w:r>
      <w:r w:rsidR="00627427">
        <w:rPr>
          <w:rFonts w:ascii="Swis721 BlkCn BT" w:hAnsi="Swis721 BlkCn BT"/>
          <w:sz w:val="22"/>
          <w:szCs w:val="22"/>
        </w:rPr>
        <w:t>.</w:t>
      </w:r>
    </w:p>
    <w:p w:rsidR="00F608F3" w:rsidRPr="00F608F3" w:rsidRDefault="009F4447" w:rsidP="00F608F3">
      <w:pPr>
        <w:jc w:val="center"/>
        <w:rPr>
          <w:rFonts w:ascii="Arial" w:hAnsi="Arial" w:cs="Arial"/>
          <w:b/>
          <w:sz w:val="32"/>
          <w:szCs w:val="32"/>
        </w:rPr>
      </w:pPr>
      <w:r>
        <w:rPr>
          <w:rFonts w:ascii="Arial" w:hAnsi="Arial" w:cs="Arial"/>
          <w:b/>
          <w:sz w:val="32"/>
          <w:szCs w:val="32"/>
        </w:rPr>
        <w:br w:type="page"/>
      </w:r>
      <w:r w:rsidR="00F608F3" w:rsidRPr="00F608F3">
        <w:rPr>
          <w:rFonts w:ascii="Arial" w:hAnsi="Arial" w:cs="Arial"/>
          <w:b/>
          <w:sz w:val="32"/>
          <w:szCs w:val="32"/>
        </w:rPr>
        <w:lastRenderedPageBreak/>
        <w:t>Table of Contents</w:t>
      </w:r>
    </w:p>
    <w:p w:rsidR="00F608F3" w:rsidRDefault="00F608F3">
      <w:pPr>
        <w:pStyle w:val="TOC1"/>
        <w:tabs>
          <w:tab w:val="right" w:leader="underscore" w:pos="8630"/>
        </w:tabs>
      </w:pPr>
    </w:p>
    <w:p w:rsidR="0047531F" w:rsidRDefault="006368DA">
      <w:pPr>
        <w:pStyle w:val="TOC1"/>
        <w:tabs>
          <w:tab w:val="left" w:pos="720"/>
          <w:tab w:val="right" w:leader="dot" w:pos="9350"/>
        </w:tabs>
        <w:rPr>
          <w:b w:val="0"/>
          <w:bCs w:val="0"/>
          <w:i w:val="0"/>
          <w:iCs w:val="0"/>
          <w:noProof/>
        </w:rPr>
      </w:pPr>
      <w:r w:rsidRPr="006368DA">
        <w:fldChar w:fldCharType="begin"/>
      </w:r>
      <w:r w:rsidR="00A23461">
        <w:instrText xml:space="preserve"> TOC \o "1-3" \h \z \u </w:instrText>
      </w:r>
      <w:r w:rsidRPr="006368DA">
        <w:fldChar w:fldCharType="separate"/>
      </w:r>
      <w:hyperlink w:anchor="_Toc264553401" w:history="1">
        <w:r w:rsidR="0047531F" w:rsidRPr="008D5CB8">
          <w:rPr>
            <w:rStyle w:val="Hyperlink"/>
            <w:noProof/>
          </w:rPr>
          <w:t>1.0</w:t>
        </w:r>
        <w:r w:rsidR="0047531F">
          <w:rPr>
            <w:b w:val="0"/>
            <w:bCs w:val="0"/>
            <w:i w:val="0"/>
            <w:iCs w:val="0"/>
            <w:noProof/>
          </w:rPr>
          <w:tab/>
        </w:r>
        <w:r w:rsidR="0047531F" w:rsidRPr="008D5CB8">
          <w:rPr>
            <w:rStyle w:val="Hyperlink"/>
            <w:noProof/>
          </w:rPr>
          <w:t>Executive Summary</w:t>
        </w:r>
        <w:r w:rsidR="0047531F">
          <w:rPr>
            <w:noProof/>
            <w:webHidden/>
          </w:rPr>
          <w:tab/>
        </w:r>
        <w:r>
          <w:rPr>
            <w:noProof/>
            <w:webHidden/>
          </w:rPr>
          <w:fldChar w:fldCharType="begin"/>
        </w:r>
        <w:r w:rsidR="0047531F">
          <w:rPr>
            <w:noProof/>
            <w:webHidden/>
          </w:rPr>
          <w:instrText xml:space="preserve"> PAGEREF _Toc264553401 \h </w:instrText>
        </w:r>
        <w:r>
          <w:rPr>
            <w:noProof/>
            <w:webHidden/>
          </w:rPr>
        </w:r>
        <w:r>
          <w:rPr>
            <w:noProof/>
            <w:webHidden/>
          </w:rPr>
          <w:fldChar w:fldCharType="separate"/>
        </w:r>
        <w:r w:rsidR="00791885">
          <w:rPr>
            <w:noProof/>
            <w:webHidden/>
          </w:rPr>
          <w:t>3</w:t>
        </w:r>
        <w:r>
          <w:rPr>
            <w:noProof/>
            <w:webHidden/>
          </w:rPr>
          <w:fldChar w:fldCharType="end"/>
        </w:r>
      </w:hyperlink>
    </w:p>
    <w:p w:rsidR="0047531F" w:rsidRDefault="006368DA">
      <w:pPr>
        <w:pStyle w:val="TOC1"/>
        <w:tabs>
          <w:tab w:val="left" w:pos="720"/>
          <w:tab w:val="right" w:leader="dot" w:pos="9350"/>
        </w:tabs>
        <w:rPr>
          <w:b w:val="0"/>
          <w:bCs w:val="0"/>
          <w:i w:val="0"/>
          <w:iCs w:val="0"/>
          <w:noProof/>
        </w:rPr>
      </w:pPr>
      <w:hyperlink w:anchor="_Toc264553402" w:history="1">
        <w:r w:rsidR="0047531F" w:rsidRPr="008D5CB8">
          <w:rPr>
            <w:rStyle w:val="Hyperlink"/>
            <w:noProof/>
          </w:rPr>
          <w:t>2.0</w:t>
        </w:r>
        <w:r w:rsidR="0047531F">
          <w:rPr>
            <w:b w:val="0"/>
            <w:bCs w:val="0"/>
            <w:i w:val="0"/>
            <w:iCs w:val="0"/>
            <w:noProof/>
          </w:rPr>
          <w:tab/>
        </w:r>
        <w:r w:rsidR="0047531F" w:rsidRPr="008D5CB8">
          <w:rPr>
            <w:rStyle w:val="Hyperlink"/>
            <w:noProof/>
          </w:rPr>
          <w:t>Scope of Supply</w:t>
        </w:r>
        <w:r w:rsidR="0047531F">
          <w:rPr>
            <w:noProof/>
            <w:webHidden/>
          </w:rPr>
          <w:tab/>
        </w:r>
        <w:r>
          <w:rPr>
            <w:noProof/>
            <w:webHidden/>
          </w:rPr>
          <w:fldChar w:fldCharType="begin"/>
        </w:r>
        <w:r w:rsidR="0047531F">
          <w:rPr>
            <w:noProof/>
            <w:webHidden/>
          </w:rPr>
          <w:instrText xml:space="preserve"> PAGEREF _Toc264553402 \h </w:instrText>
        </w:r>
        <w:r>
          <w:rPr>
            <w:noProof/>
            <w:webHidden/>
          </w:rPr>
        </w:r>
        <w:r>
          <w:rPr>
            <w:noProof/>
            <w:webHidden/>
          </w:rPr>
          <w:fldChar w:fldCharType="separate"/>
        </w:r>
        <w:r w:rsidR="00791885">
          <w:rPr>
            <w:noProof/>
            <w:webHidden/>
          </w:rPr>
          <w:t>3</w:t>
        </w:r>
        <w:r>
          <w:rPr>
            <w:noProof/>
            <w:webHidden/>
          </w:rPr>
          <w:fldChar w:fldCharType="end"/>
        </w:r>
      </w:hyperlink>
    </w:p>
    <w:p w:rsidR="0047531F" w:rsidRDefault="006368DA">
      <w:pPr>
        <w:pStyle w:val="TOC1"/>
        <w:tabs>
          <w:tab w:val="left" w:pos="720"/>
          <w:tab w:val="right" w:leader="dot" w:pos="9350"/>
        </w:tabs>
        <w:rPr>
          <w:b w:val="0"/>
          <w:bCs w:val="0"/>
          <w:i w:val="0"/>
          <w:iCs w:val="0"/>
          <w:noProof/>
        </w:rPr>
      </w:pPr>
      <w:hyperlink w:anchor="_Toc264553403" w:history="1">
        <w:r w:rsidR="0047531F" w:rsidRPr="008D5CB8">
          <w:rPr>
            <w:rStyle w:val="Hyperlink"/>
            <w:noProof/>
          </w:rPr>
          <w:t>3.0</w:t>
        </w:r>
        <w:r w:rsidR="0047531F">
          <w:rPr>
            <w:b w:val="0"/>
            <w:bCs w:val="0"/>
            <w:i w:val="0"/>
            <w:iCs w:val="0"/>
            <w:noProof/>
          </w:rPr>
          <w:tab/>
        </w:r>
        <w:r w:rsidR="0047531F" w:rsidRPr="008D5CB8">
          <w:rPr>
            <w:rStyle w:val="Hyperlink"/>
            <w:noProof/>
          </w:rPr>
          <w:t>Pricing</w:t>
        </w:r>
        <w:r w:rsidR="0047531F">
          <w:rPr>
            <w:noProof/>
            <w:webHidden/>
          </w:rPr>
          <w:tab/>
        </w:r>
        <w:r>
          <w:rPr>
            <w:noProof/>
            <w:webHidden/>
          </w:rPr>
          <w:fldChar w:fldCharType="begin"/>
        </w:r>
        <w:r w:rsidR="0047531F">
          <w:rPr>
            <w:noProof/>
            <w:webHidden/>
          </w:rPr>
          <w:instrText xml:space="preserve"> PAGEREF _Toc264553403 \h </w:instrText>
        </w:r>
        <w:r>
          <w:rPr>
            <w:noProof/>
            <w:webHidden/>
          </w:rPr>
        </w:r>
        <w:r>
          <w:rPr>
            <w:noProof/>
            <w:webHidden/>
          </w:rPr>
          <w:fldChar w:fldCharType="separate"/>
        </w:r>
        <w:r w:rsidR="00791885">
          <w:rPr>
            <w:noProof/>
            <w:webHidden/>
          </w:rPr>
          <w:t>3</w:t>
        </w:r>
        <w:r>
          <w:rPr>
            <w:noProof/>
            <w:webHidden/>
          </w:rPr>
          <w:fldChar w:fldCharType="end"/>
        </w:r>
      </w:hyperlink>
    </w:p>
    <w:p w:rsidR="0047531F" w:rsidRDefault="006368DA">
      <w:pPr>
        <w:pStyle w:val="TOC1"/>
        <w:tabs>
          <w:tab w:val="left" w:pos="720"/>
          <w:tab w:val="right" w:leader="dot" w:pos="9350"/>
        </w:tabs>
        <w:rPr>
          <w:b w:val="0"/>
          <w:bCs w:val="0"/>
          <w:i w:val="0"/>
          <w:iCs w:val="0"/>
          <w:noProof/>
        </w:rPr>
      </w:pPr>
      <w:hyperlink w:anchor="_Toc264553404" w:history="1">
        <w:r w:rsidR="0047531F" w:rsidRPr="008D5CB8">
          <w:rPr>
            <w:rStyle w:val="Hyperlink"/>
            <w:noProof/>
          </w:rPr>
          <w:t>4.0</w:t>
        </w:r>
        <w:r w:rsidR="0047531F">
          <w:rPr>
            <w:b w:val="0"/>
            <w:bCs w:val="0"/>
            <w:i w:val="0"/>
            <w:iCs w:val="0"/>
            <w:noProof/>
          </w:rPr>
          <w:tab/>
        </w:r>
        <w:r w:rsidR="0047531F" w:rsidRPr="008D5CB8">
          <w:rPr>
            <w:rStyle w:val="Hyperlink"/>
            <w:noProof/>
          </w:rPr>
          <w:t>Terms &amp; Conditions</w:t>
        </w:r>
        <w:r w:rsidR="0047531F">
          <w:rPr>
            <w:noProof/>
            <w:webHidden/>
          </w:rPr>
          <w:tab/>
        </w:r>
        <w:r>
          <w:rPr>
            <w:noProof/>
            <w:webHidden/>
          </w:rPr>
          <w:fldChar w:fldCharType="begin"/>
        </w:r>
        <w:r w:rsidR="0047531F">
          <w:rPr>
            <w:noProof/>
            <w:webHidden/>
          </w:rPr>
          <w:instrText xml:space="preserve"> PAGEREF _Toc264553404 \h </w:instrText>
        </w:r>
        <w:r>
          <w:rPr>
            <w:noProof/>
            <w:webHidden/>
          </w:rPr>
        </w:r>
        <w:r>
          <w:rPr>
            <w:noProof/>
            <w:webHidden/>
          </w:rPr>
          <w:fldChar w:fldCharType="separate"/>
        </w:r>
        <w:r w:rsidR="00791885">
          <w:rPr>
            <w:noProof/>
            <w:webHidden/>
          </w:rPr>
          <w:t>3</w:t>
        </w:r>
        <w:r>
          <w:rPr>
            <w:noProof/>
            <w:webHidden/>
          </w:rPr>
          <w:fldChar w:fldCharType="end"/>
        </w:r>
      </w:hyperlink>
    </w:p>
    <w:p w:rsidR="0047531F" w:rsidRDefault="006368DA">
      <w:pPr>
        <w:pStyle w:val="TOC1"/>
        <w:tabs>
          <w:tab w:val="left" w:pos="720"/>
          <w:tab w:val="right" w:leader="dot" w:pos="9350"/>
        </w:tabs>
        <w:rPr>
          <w:b w:val="0"/>
          <w:bCs w:val="0"/>
          <w:i w:val="0"/>
          <w:iCs w:val="0"/>
          <w:noProof/>
        </w:rPr>
      </w:pPr>
      <w:hyperlink w:anchor="_Toc264553405" w:history="1">
        <w:r w:rsidR="0047531F" w:rsidRPr="008D5CB8">
          <w:rPr>
            <w:rStyle w:val="Hyperlink"/>
            <w:noProof/>
          </w:rPr>
          <w:t>5.0</w:t>
        </w:r>
        <w:r w:rsidR="0047531F">
          <w:rPr>
            <w:b w:val="0"/>
            <w:bCs w:val="0"/>
            <w:i w:val="0"/>
            <w:iCs w:val="0"/>
            <w:noProof/>
          </w:rPr>
          <w:tab/>
        </w:r>
        <w:r w:rsidR="0047531F" w:rsidRPr="008D5CB8">
          <w:rPr>
            <w:rStyle w:val="Hyperlink"/>
            <w:noProof/>
          </w:rPr>
          <w:t>Follow Up</w:t>
        </w:r>
        <w:r w:rsidR="0047531F">
          <w:rPr>
            <w:noProof/>
            <w:webHidden/>
          </w:rPr>
          <w:tab/>
        </w:r>
        <w:r>
          <w:rPr>
            <w:noProof/>
            <w:webHidden/>
          </w:rPr>
          <w:fldChar w:fldCharType="begin"/>
        </w:r>
        <w:r w:rsidR="0047531F">
          <w:rPr>
            <w:noProof/>
            <w:webHidden/>
          </w:rPr>
          <w:instrText xml:space="preserve"> PAGEREF _Toc264553405 \h </w:instrText>
        </w:r>
        <w:r>
          <w:rPr>
            <w:noProof/>
            <w:webHidden/>
          </w:rPr>
        </w:r>
        <w:r>
          <w:rPr>
            <w:noProof/>
            <w:webHidden/>
          </w:rPr>
          <w:fldChar w:fldCharType="separate"/>
        </w:r>
        <w:r w:rsidR="00791885">
          <w:rPr>
            <w:noProof/>
            <w:webHidden/>
          </w:rPr>
          <w:t>4</w:t>
        </w:r>
        <w:r>
          <w:rPr>
            <w:noProof/>
            <w:webHidden/>
          </w:rPr>
          <w:fldChar w:fldCharType="end"/>
        </w:r>
      </w:hyperlink>
    </w:p>
    <w:p w:rsidR="0047531F" w:rsidRDefault="006368DA">
      <w:pPr>
        <w:pStyle w:val="TOC1"/>
        <w:tabs>
          <w:tab w:val="right" w:leader="dot" w:pos="9350"/>
        </w:tabs>
        <w:rPr>
          <w:noProof/>
        </w:rPr>
      </w:pPr>
      <w:hyperlink w:anchor="_Toc264553406" w:history="1">
        <w:r w:rsidR="0047531F" w:rsidRPr="008D5CB8">
          <w:rPr>
            <w:rStyle w:val="Hyperlink"/>
            <w:noProof/>
          </w:rPr>
          <w:t>Attachment A</w:t>
        </w:r>
        <w:r w:rsidR="0047531F">
          <w:rPr>
            <w:noProof/>
            <w:webHidden/>
          </w:rPr>
          <w:tab/>
        </w:r>
      </w:hyperlink>
      <w:hyperlink w:anchor="_Toc264553407" w:history="1">
        <w:r w:rsidR="0047531F" w:rsidRPr="008D5CB8">
          <w:rPr>
            <w:rStyle w:val="Hyperlink"/>
            <w:noProof/>
          </w:rPr>
          <w:t>Drawings</w:t>
        </w:r>
        <w:r w:rsidR="0047531F">
          <w:rPr>
            <w:noProof/>
            <w:webHidden/>
          </w:rPr>
          <w:tab/>
        </w:r>
      </w:hyperlink>
    </w:p>
    <w:p w:rsidR="00A67CD6" w:rsidRPr="00A67CD6" w:rsidRDefault="006368DA" w:rsidP="00A67CD6">
      <w:pPr>
        <w:pStyle w:val="TOC1"/>
        <w:tabs>
          <w:tab w:val="right" w:leader="dot" w:pos="9350"/>
        </w:tabs>
        <w:rPr>
          <w:noProof/>
        </w:rPr>
      </w:pPr>
      <w:hyperlink w:anchor="_Toc264553406" w:history="1">
        <w:r w:rsidR="00A67CD6">
          <w:rPr>
            <w:rStyle w:val="Hyperlink"/>
            <w:noProof/>
          </w:rPr>
          <w:t>Attachment B</w:t>
        </w:r>
        <w:r w:rsidR="00A67CD6">
          <w:rPr>
            <w:noProof/>
            <w:webHidden/>
          </w:rPr>
          <w:tab/>
        </w:r>
      </w:hyperlink>
      <w:r w:rsidR="00A67CD6">
        <w:rPr>
          <w:noProof/>
        </w:rPr>
        <w:t>Pictures</w:t>
      </w:r>
    </w:p>
    <w:p w:rsidR="0047531F" w:rsidRDefault="006368DA">
      <w:pPr>
        <w:pStyle w:val="TOC1"/>
        <w:tabs>
          <w:tab w:val="right" w:leader="dot" w:pos="9350"/>
        </w:tabs>
        <w:rPr>
          <w:b w:val="0"/>
          <w:bCs w:val="0"/>
          <w:i w:val="0"/>
          <w:iCs w:val="0"/>
          <w:noProof/>
        </w:rPr>
      </w:pPr>
      <w:hyperlink w:anchor="_Toc264553408" w:history="1">
        <w:r w:rsidR="0047531F" w:rsidRPr="008D5CB8">
          <w:rPr>
            <w:rStyle w:val="Hyperlink"/>
            <w:noProof/>
          </w:rPr>
          <w:t xml:space="preserve">Attachment </w:t>
        </w:r>
        <w:r w:rsidR="00A67CD6">
          <w:rPr>
            <w:rStyle w:val="Hyperlink"/>
            <w:noProof/>
          </w:rPr>
          <w:t>C</w:t>
        </w:r>
        <w:r w:rsidR="0047531F">
          <w:rPr>
            <w:noProof/>
            <w:webHidden/>
          </w:rPr>
          <w:tab/>
        </w:r>
      </w:hyperlink>
      <w:hyperlink w:anchor="_Toc264553409" w:history="1">
        <w:r w:rsidR="0047531F" w:rsidRPr="008D5CB8">
          <w:rPr>
            <w:rStyle w:val="Hyperlink"/>
            <w:noProof/>
          </w:rPr>
          <w:t>Terms and Conditions – Sale of Parts and Materials</w:t>
        </w:r>
        <w:r w:rsidR="0047531F">
          <w:rPr>
            <w:noProof/>
            <w:webHidden/>
          </w:rPr>
          <w:tab/>
        </w:r>
      </w:hyperlink>
    </w:p>
    <w:p w:rsidR="0038620E" w:rsidRDefault="006368DA" w:rsidP="003929BA">
      <w:r>
        <w:fldChar w:fldCharType="end"/>
      </w:r>
    </w:p>
    <w:p w:rsidR="0038620E" w:rsidRDefault="0038620E" w:rsidP="003929BA"/>
    <w:p w:rsidR="006D3D1F" w:rsidRDefault="006D3D1F" w:rsidP="006D3D1F"/>
    <w:p w:rsidR="00D46DFF" w:rsidRDefault="00D46DFF" w:rsidP="00A23461">
      <w:pPr>
        <w:pStyle w:val="Heading1"/>
        <w:rPr>
          <w:rFonts w:ascii="Times New Roman" w:hAnsi="Times New Roman" w:cs="Times New Roman"/>
          <w:b w:val="0"/>
          <w:bCs w:val="0"/>
          <w:kern w:val="0"/>
          <w:sz w:val="24"/>
          <w:szCs w:val="24"/>
        </w:rPr>
      </w:pPr>
    </w:p>
    <w:p w:rsidR="00D46DFF" w:rsidRDefault="00D46DFF" w:rsidP="00A23461">
      <w:pPr>
        <w:pStyle w:val="Heading1"/>
        <w:rPr>
          <w:rFonts w:ascii="Times New Roman" w:hAnsi="Times New Roman" w:cs="Times New Roman"/>
          <w:b w:val="0"/>
          <w:bCs w:val="0"/>
          <w:kern w:val="0"/>
          <w:sz w:val="24"/>
          <w:szCs w:val="24"/>
        </w:rPr>
      </w:pPr>
    </w:p>
    <w:p w:rsidR="00D46DFF" w:rsidRDefault="00D46DFF" w:rsidP="00D46DFF"/>
    <w:p w:rsidR="00D46DFF" w:rsidRPr="00D46DFF" w:rsidRDefault="00D46DFF" w:rsidP="00D46DFF"/>
    <w:p w:rsidR="00D46DFF" w:rsidRDefault="00D46DFF" w:rsidP="00A23461">
      <w:pPr>
        <w:pStyle w:val="Heading1"/>
        <w:rPr>
          <w:rFonts w:ascii="Times New Roman" w:hAnsi="Times New Roman" w:cs="Times New Roman"/>
          <w:b w:val="0"/>
          <w:bCs w:val="0"/>
          <w:kern w:val="0"/>
          <w:sz w:val="24"/>
          <w:szCs w:val="24"/>
        </w:rPr>
      </w:pPr>
    </w:p>
    <w:p w:rsidR="00D46DFF" w:rsidRDefault="00D46DFF" w:rsidP="00A23461">
      <w:pPr>
        <w:pStyle w:val="Heading1"/>
        <w:rPr>
          <w:rFonts w:ascii="Times New Roman" w:hAnsi="Times New Roman" w:cs="Times New Roman"/>
          <w:b w:val="0"/>
          <w:bCs w:val="0"/>
          <w:kern w:val="0"/>
          <w:sz w:val="24"/>
          <w:szCs w:val="24"/>
        </w:rPr>
      </w:pPr>
    </w:p>
    <w:p w:rsidR="00D46DFF" w:rsidRDefault="00D46DFF" w:rsidP="00A23461">
      <w:pPr>
        <w:pStyle w:val="Heading1"/>
        <w:rPr>
          <w:rFonts w:ascii="Times New Roman" w:hAnsi="Times New Roman" w:cs="Times New Roman"/>
          <w:b w:val="0"/>
          <w:bCs w:val="0"/>
          <w:kern w:val="0"/>
          <w:sz w:val="24"/>
          <w:szCs w:val="24"/>
        </w:rPr>
      </w:pPr>
    </w:p>
    <w:p w:rsidR="003929BA" w:rsidRPr="00472D5F" w:rsidRDefault="00D46DFF" w:rsidP="00922D74">
      <w:pPr>
        <w:numPr>
          <w:ilvl w:val="0"/>
          <w:numId w:val="16"/>
        </w:numPr>
        <w:outlineLvl w:val="0"/>
        <w:rPr>
          <w:b/>
          <w:bCs/>
          <w:u w:val="single"/>
        </w:rPr>
      </w:pPr>
      <w:r>
        <w:rPr>
          <w:b/>
          <w:bCs/>
        </w:rPr>
        <w:br w:type="page"/>
      </w:r>
      <w:bookmarkStart w:id="0" w:name="_Toc264553401"/>
      <w:r w:rsidR="00472D5F" w:rsidRPr="00472D5F">
        <w:rPr>
          <w:b/>
          <w:bCs/>
          <w:u w:val="single"/>
        </w:rPr>
        <w:lastRenderedPageBreak/>
        <w:t>Executive Summary</w:t>
      </w:r>
      <w:bookmarkEnd w:id="0"/>
    </w:p>
    <w:p w:rsidR="003929BA" w:rsidRDefault="003929BA" w:rsidP="003929BA"/>
    <w:p w:rsidR="003929BA" w:rsidRDefault="003929BA" w:rsidP="00F608F3">
      <w:pPr>
        <w:jc w:val="both"/>
      </w:pPr>
      <w:r>
        <w:t xml:space="preserve">ProEnergy Services </w:t>
      </w:r>
      <w:r w:rsidR="00D20A71">
        <w:t xml:space="preserve">International, Inc </w:t>
      </w:r>
      <w:r>
        <w:t xml:space="preserve">(“ProEnergy”) is pleased to offer this proposal to </w:t>
      </w:r>
      <w:r w:rsidR="009D5F52">
        <w:t>Derwick Associates</w:t>
      </w:r>
      <w:r w:rsidR="00746DFB" w:rsidRPr="00746DFB">
        <w:t xml:space="preserve"> S.A.</w:t>
      </w:r>
      <w:r>
        <w:t xml:space="preserve"> (“</w:t>
      </w:r>
      <w:r w:rsidR="009D5F52">
        <w:t>Derwick</w:t>
      </w:r>
      <w:r>
        <w:t>”</w:t>
      </w:r>
      <w:r w:rsidR="00854A17">
        <w:t>)</w:t>
      </w:r>
      <w:r w:rsidR="00854A17" w:rsidRPr="00854A17">
        <w:t xml:space="preserve"> </w:t>
      </w:r>
      <w:r w:rsidR="00854A17">
        <w:t xml:space="preserve">for </w:t>
      </w:r>
      <w:r w:rsidR="00E40C11">
        <w:t xml:space="preserve">two (2) </w:t>
      </w:r>
      <w:r w:rsidR="00D20A71">
        <w:t>7FA</w:t>
      </w:r>
      <w:r w:rsidR="00E40C11">
        <w:t xml:space="preserve"> stacks for </w:t>
      </w:r>
      <w:r w:rsidR="00D20A71">
        <w:t>your pr</w:t>
      </w:r>
      <w:r w:rsidR="00E40C11">
        <w:t xml:space="preserve">oject </w:t>
      </w:r>
      <w:r>
        <w:t xml:space="preserve">located in </w:t>
      </w:r>
      <w:r w:rsidR="00B66C20">
        <w:t>Venezuela.</w:t>
      </w:r>
    </w:p>
    <w:p w:rsidR="00002C20" w:rsidRDefault="00002C20" w:rsidP="00F608F3">
      <w:pPr>
        <w:jc w:val="both"/>
      </w:pPr>
    </w:p>
    <w:p w:rsidR="003929BA" w:rsidRPr="00D52651" w:rsidRDefault="00472D5F" w:rsidP="00922D74">
      <w:pPr>
        <w:numPr>
          <w:ilvl w:val="0"/>
          <w:numId w:val="16"/>
        </w:numPr>
        <w:outlineLvl w:val="0"/>
        <w:rPr>
          <w:b/>
          <w:bCs/>
          <w:u w:val="single"/>
        </w:rPr>
      </w:pPr>
      <w:r w:rsidRPr="00D52651">
        <w:rPr>
          <w:b/>
          <w:bCs/>
          <w:u w:val="single"/>
        </w:rPr>
        <w:t xml:space="preserve"> </w:t>
      </w:r>
      <w:bookmarkStart w:id="1" w:name="_Toc264553402"/>
      <w:r w:rsidRPr="00D52651">
        <w:rPr>
          <w:b/>
          <w:bCs/>
          <w:u w:val="single"/>
        </w:rPr>
        <w:t>Scope</w:t>
      </w:r>
      <w:r w:rsidR="00E40C11">
        <w:rPr>
          <w:b/>
          <w:bCs/>
          <w:u w:val="single"/>
        </w:rPr>
        <w:t xml:space="preserve"> of Supply</w:t>
      </w:r>
      <w:bookmarkEnd w:id="1"/>
    </w:p>
    <w:p w:rsidR="003929BA" w:rsidRDefault="003929BA" w:rsidP="003929BA"/>
    <w:p w:rsidR="00B527C7" w:rsidRDefault="00B527C7" w:rsidP="00E40C11">
      <w:pPr>
        <w:jc w:val="both"/>
      </w:pPr>
      <w:r>
        <w:t xml:space="preserve">ProEnergy will </w:t>
      </w:r>
      <w:r w:rsidR="00E40C11">
        <w:t>supply</w:t>
      </w:r>
      <w:r>
        <w:t xml:space="preserve"> </w:t>
      </w:r>
      <w:r w:rsidR="00E40C11">
        <w:t xml:space="preserve">two (2) </w:t>
      </w:r>
      <w:r w:rsidR="00D20A71">
        <w:t>7FA</w:t>
      </w:r>
      <w:r w:rsidR="00E40C11">
        <w:t xml:space="preserve"> stacks</w:t>
      </w:r>
      <w:r w:rsidR="00372940">
        <w:t xml:space="preserve"> according to attached drawings</w:t>
      </w:r>
      <w:r w:rsidR="00E40C11">
        <w:t xml:space="preserve">. </w:t>
      </w:r>
    </w:p>
    <w:p w:rsidR="00F425DB" w:rsidRDefault="00F425DB" w:rsidP="00F425DB">
      <w:pPr>
        <w:jc w:val="both"/>
      </w:pPr>
    </w:p>
    <w:p w:rsidR="00D66BA7" w:rsidRPr="00033D66" w:rsidRDefault="00472D5F" w:rsidP="00922D74">
      <w:pPr>
        <w:numPr>
          <w:ilvl w:val="0"/>
          <w:numId w:val="16"/>
        </w:numPr>
        <w:outlineLvl w:val="0"/>
      </w:pPr>
      <w:bookmarkStart w:id="2" w:name="_Toc264553403"/>
      <w:r w:rsidRPr="00D52651">
        <w:rPr>
          <w:b/>
          <w:bCs/>
          <w:u w:val="single"/>
        </w:rPr>
        <w:t>Pricing</w:t>
      </w:r>
      <w:bookmarkEnd w:id="2"/>
    </w:p>
    <w:p w:rsidR="00033D66" w:rsidRDefault="00033D66" w:rsidP="00840C37">
      <w:pPr>
        <w:jc w:val="both"/>
      </w:pPr>
    </w:p>
    <w:p w:rsidR="00EF45C0" w:rsidRDefault="00D66BA7" w:rsidP="00840C37">
      <w:pPr>
        <w:jc w:val="both"/>
      </w:pPr>
      <w:r>
        <w:t xml:space="preserve">ProEnergy </w:t>
      </w:r>
      <w:r w:rsidR="00B66C20">
        <w:t xml:space="preserve">will </w:t>
      </w:r>
      <w:r w:rsidR="00EF45C0">
        <w:t>supply the scope of supply for the following pricing:</w:t>
      </w:r>
    </w:p>
    <w:p w:rsidR="00EF45C0" w:rsidRDefault="00EF45C0" w:rsidP="00840C37">
      <w:pPr>
        <w:jc w:val="both"/>
      </w:pPr>
    </w:p>
    <w:tbl>
      <w:tblPr>
        <w:tblW w:w="0" w:type="auto"/>
        <w:jc w:val="center"/>
        <w:tblInd w:w="-1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87"/>
        <w:gridCol w:w="1257"/>
        <w:gridCol w:w="1830"/>
        <w:gridCol w:w="1955"/>
      </w:tblGrid>
      <w:tr w:rsidR="00EF45C0" w:rsidRPr="00BF5B74" w:rsidTr="00BF5B74">
        <w:trPr>
          <w:jc w:val="center"/>
        </w:trPr>
        <w:tc>
          <w:tcPr>
            <w:tcW w:w="3487" w:type="dxa"/>
            <w:shd w:val="clear" w:color="auto" w:fill="C0C0C0"/>
          </w:tcPr>
          <w:p w:rsidR="00EF45C0" w:rsidRPr="00BF5B74" w:rsidRDefault="00EF45C0" w:rsidP="00BF5B74">
            <w:pPr>
              <w:jc w:val="both"/>
              <w:rPr>
                <w:b/>
              </w:rPr>
            </w:pPr>
            <w:r w:rsidRPr="00BF5B74">
              <w:rPr>
                <w:b/>
              </w:rPr>
              <w:t>Description</w:t>
            </w:r>
          </w:p>
        </w:tc>
        <w:tc>
          <w:tcPr>
            <w:tcW w:w="1257" w:type="dxa"/>
            <w:shd w:val="clear" w:color="auto" w:fill="C0C0C0"/>
          </w:tcPr>
          <w:p w:rsidR="00EF45C0" w:rsidRPr="00BF5B74" w:rsidRDefault="00EF45C0" w:rsidP="00BF5B74">
            <w:pPr>
              <w:jc w:val="center"/>
              <w:rPr>
                <w:b/>
              </w:rPr>
            </w:pPr>
            <w:r w:rsidRPr="00BF5B74">
              <w:rPr>
                <w:b/>
              </w:rPr>
              <w:t>Quantity</w:t>
            </w:r>
          </w:p>
        </w:tc>
        <w:tc>
          <w:tcPr>
            <w:tcW w:w="1830" w:type="dxa"/>
            <w:shd w:val="clear" w:color="auto" w:fill="C0C0C0"/>
          </w:tcPr>
          <w:p w:rsidR="00EF45C0" w:rsidRPr="00BF5B74" w:rsidRDefault="00EF45C0" w:rsidP="00BF5B74">
            <w:pPr>
              <w:jc w:val="center"/>
              <w:rPr>
                <w:b/>
              </w:rPr>
            </w:pPr>
            <w:r w:rsidRPr="00BF5B74">
              <w:rPr>
                <w:b/>
              </w:rPr>
              <w:t>Each</w:t>
            </w:r>
          </w:p>
        </w:tc>
        <w:tc>
          <w:tcPr>
            <w:tcW w:w="1955" w:type="dxa"/>
            <w:shd w:val="clear" w:color="auto" w:fill="C0C0C0"/>
          </w:tcPr>
          <w:p w:rsidR="00EF45C0" w:rsidRPr="00BF5B74" w:rsidRDefault="00EF45C0" w:rsidP="00BF5B74">
            <w:pPr>
              <w:jc w:val="center"/>
              <w:rPr>
                <w:b/>
              </w:rPr>
            </w:pPr>
            <w:r w:rsidRPr="00BF5B74">
              <w:rPr>
                <w:b/>
              </w:rPr>
              <w:t>Total</w:t>
            </w:r>
          </w:p>
        </w:tc>
      </w:tr>
      <w:tr w:rsidR="00EF45C0" w:rsidTr="00BF5B74">
        <w:trPr>
          <w:jc w:val="center"/>
        </w:trPr>
        <w:tc>
          <w:tcPr>
            <w:tcW w:w="3487" w:type="dxa"/>
          </w:tcPr>
          <w:p w:rsidR="00EF45C0" w:rsidRDefault="00D20A71" w:rsidP="00D20A71">
            <w:pPr>
              <w:jc w:val="both"/>
            </w:pPr>
            <w:r>
              <w:t xml:space="preserve">7FA </w:t>
            </w:r>
            <w:r w:rsidR="00EF45C0">
              <w:t>Stack</w:t>
            </w:r>
          </w:p>
        </w:tc>
        <w:tc>
          <w:tcPr>
            <w:tcW w:w="1257" w:type="dxa"/>
          </w:tcPr>
          <w:p w:rsidR="00EF45C0" w:rsidRDefault="00EF45C0" w:rsidP="00BF5B74">
            <w:pPr>
              <w:jc w:val="center"/>
            </w:pPr>
            <w:r>
              <w:t>2</w:t>
            </w:r>
          </w:p>
        </w:tc>
        <w:tc>
          <w:tcPr>
            <w:tcW w:w="1830" w:type="dxa"/>
          </w:tcPr>
          <w:p w:rsidR="00EF45C0" w:rsidRDefault="0056638F" w:rsidP="004719C8">
            <w:pPr>
              <w:jc w:val="center"/>
            </w:pPr>
            <w:r>
              <w:t xml:space="preserve">USD </w:t>
            </w:r>
            <w:r w:rsidR="00D20A71">
              <w:t>1,40</w:t>
            </w:r>
            <w:r w:rsidR="00EF45C0">
              <w:t>0,000</w:t>
            </w:r>
          </w:p>
        </w:tc>
        <w:tc>
          <w:tcPr>
            <w:tcW w:w="1955" w:type="dxa"/>
          </w:tcPr>
          <w:p w:rsidR="00EF45C0" w:rsidRDefault="0056638F" w:rsidP="00D20A71">
            <w:pPr>
              <w:jc w:val="center"/>
            </w:pPr>
            <w:r>
              <w:t xml:space="preserve">USD </w:t>
            </w:r>
            <w:r w:rsidR="00372940">
              <w:t>2,8</w:t>
            </w:r>
            <w:r w:rsidR="00D20A71">
              <w:t>00</w:t>
            </w:r>
            <w:r w:rsidR="00EF45C0">
              <w:t>,000</w:t>
            </w:r>
          </w:p>
        </w:tc>
      </w:tr>
    </w:tbl>
    <w:p w:rsidR="00840C37" w:rsidRDefault="00D66BA7" w:rsidP="00840C37">
      <w:pPr>
        <w:jc w:val="both"/>
      </w:pPr>
      <w:r>
        <w:t xml:space="preserve">  </w:t>
      </w:r>
    </w:p>
    <w:p w:rsidR="00BB55DC" w:rsidRPr="00BB55DC" w:rsidRDefault="00BB55DC" w:rsidP="00B66C20">
      <w:pPr>
        <w:numPr>
          <w:ilvl w:val="0"/>
          <w:numId w:val="22"/>
        </w:numPr>
        <w:jc w:val="both"/>
        <w:rPr>
          <w:b/>
        </w:rPr>
      </w:pPr>
      <w:r w:rsidRPr="00BB55DC">
        <w:rPr>
          <w:b/>
        </w:rPr>
        <w:t>Stacks are subject to prior sale.</w:t>
      </w:r>
    </w:p>
    <w:p w:rsidR="00372940" w:rsidRDefault="00372940" w:rsidP="00B66C20">
      <w:pPr>
        <w:numPr>
          <w:ilvl w:val="0"/>
          <w:numId w:val="22"/>
        </w:numPr>
        <w:jc w:val="both"/>
      </w:pPr>
      <w:r>
        <w:t xml:space="preserve">Delivery Term: Ex Works Sedalia, MO </w:t>
      </w:r>
    </w:p>
    <w:p w:rsidR="00B527C7" w:rsidRDefault="00BB55DC" w:rsidP="00372940">
      <w:pPr>
        <w:numPr>
          <w:ilvl w:val="0"/>
          <w:numId w:val="22"/>
        </w:numPr>
        <w:jc w:val="both"/>
      </w:pPr>
      <w:r>
        <w:t xml:space="preserve">Lead Time: In Stock. </w:t>
      </w:r>
      <w:r w:rsidR="00372940">
        <w:t xml:space="preserve">Immediate availability.  </w:t>
      </w:r>
    </w:p>
    <w:p w:rsidR="00B80806" w:rsidRPr="00B80806" w:rsidRDefault="00B80806" w:rsidP="00B80806">
      <w:pPr>
        <w:numPr>
          <w:ilvl w:val="0"/>
          <w:numId w:val="22"/>
        </w:numPr>
        <w:jc w:val="both"/>
      </w:pPr>
      <w:r w:rsidRPr="00B80806">
        <w:t>Pricing excludes any concept of taxation including but not limited to sales, use, tariff, duties, VAT, and withholding.</w:t>
      </w:r>
    </w:p>
    <w:p w:rsidR="00791885" w:rsidRPr="00020670" w:rsidRDefault="00B527C7" w:rsidP="00020670">
      <w:pPr>
        <w:numPr>
          <w:ilvl w:val="0"/>
          <w:numId w:val="22"/>
        </w:numPr>
        <w:jc w:val="both"/>
      </w:pPr>
      <w:r>
        <w:t xml:space="preserve">Price listed above does </w:t>
      </w:r>
      <w:r w:rsidRPr="00B527C7">
        <w:rPr>
          <w:u w:val="single"/>
        </w:rPr>
        <w:t>not</w:t>
      </w:r>
      <w:r>
        <w:t xml:space="preserve"> include</w:t>
      </w:r>
      <w:r w:rsidR="00B66C20">
        <w:t xml:space="preserve"> IVA tax.</w:t>
      </w:r>
      <w:r w:rsidR="00033D66" w:rsidRPr="00033D66">
        <w:t xml:space="preserve"> </w:t>
      </w:r>
    </w:p>
    <w:p w:rsidR="00033D66" w:rsidRDefault="00020670" w:rsidP="00033D66">
      <w:pPr>
        <w:numPr>
          <w:ilvl w:val="0"/>
          <w:numId w:val="22"/>
        </w:numPr>
        <w:jc w:val="both"/>
      </w:pPr>
      <w:r>
        <w:t>Payment</w:t>
      </w:r>
      <w:r w:rsidR="00033D66" w:rsidRPr="00033D66">
        <w:t>:</w:t>
      </w:r>
      <w:r w:rsidR="00791885">
        <w:t xml:space="preserve"> 10</w:t>
      </w:r>
      <w:r w:rsidR="00033D66" w:rsidRPr="00033D66">
        <w:t>0% of total contract value a</w:t>
      </w:r>
      <w:r w:rsidR="00791885">
        <w:t>t readiness to ship.</w:t>
      </w:r>
      <w:r w:rsidR="00033D66" w:rsidRPr="00033D66">
        <w:t xml:space="preserve"> </w:t>
      </w:r>
    </w:p>
    <w:p w:rsidR="00B527C7" w:rsidRDefault="00B527C7" w:rsidP="00B527C7">
      <w:pPr>
        <w:ind w:left="720"/>
        <w:jc w:val="both"/>
      </w:pPr>
    </w:p>
    <w:p w:rsidR="000A60E5" w:rsidRDefault="000A60E5" w:rsidP="000A60E5">
      <w:pPr>
        <w:numPr>
          <w:ilvl w:val="0"/>
          <w:numId w:val="16"/>
        </w:numPr>
        <w:outlineLvl w:val="0"/>
        <w:rPr>
          <w:b/>
          <w:u w:val="single"/>
        </w:rPr>
      </w:pPr>
      <w:bookmarkStart w:id="3" w:name="_Toc212622953"/>
      <w:bookmarkStart w:id="4" w:name="_Toc264553404"/>
      <w:r>
        <w:rPr>
          <w:b/>
          <w:u w:val="single"/>
        </w:rPr>
        <w:t>Terms &amp; Conditions</w:t>
      </w:r>
      <w:bookmarkEnd w:id="3"/>
      <w:bookmarkEnd w:id="4"/>
    </w:p>
    <w:p w:rsidR="000A60E5" w:rsidRDefault="000A60E5" w:rsidP="000A60E5">
      <w:pPr>
        <w:jc w:val="both"/>
      </w:pPr>
    </w:p>
    <w:p w:rsidR="009D5F52" w:rsidRDefault="009D5F52" w:rsidP="009D5F52">
      <w:pPr>
        <w:jc w:val="both"/>
      </w:pPr>
      <w:r>
        <w:t>This pr</w:t>
      </w:r>
      <w:r w:rsidR="00033D66">
        <w:t>oposal shall be valid for sixty (6</w:t>
      </w:r>
      <w:r>
        <w:t>0) days; provided, however, the obligation to treat this proposal as confidential, and that it cannot be shared with any third party without the prior written consent of ProEnergy, shall survive.</w:t>
      </w:r>
    </w:p>
    <w:p w:rsidR="009D5F52" w:rsidRDefault="009D5F52" w:rsidP="009D5F52">
      <w:pPr>
        <w:jc w:val="both"/>
      </w:pPr>
    </w:p>
    <w:p w:rsidR="000A60E5" w:rsidRDefault="009D5F52" w:rsidP="005378E8">
      <w:pPr>
        <w:jc w:val="both"/>
      </w:pPr>
      <w:r>
        <w:t xml:space="preserve">This proposal, and any resulting contract or agreement, shall be subject to the terms and conditions </w:t>
      </w:r>
      <w:r w:rsidRPr="009D5F52">
        <w:t>set forth in the attached Supplemental Terms</w:t>
      </w:r>
      <w:r>
        <w:t>.</w:t>
      </w:r>
    </w:p>
    <w:p w:rsidR="00020670" w:rsidRDefault="00020670" w:rsidP="005378E8">
      <w:pPr>
        <w:jc w:val="both"/>
      </w:pPr>
    </w:p>
    <w:p w:rsidR="00020670" w:rsidRDefault="00020670" w:rsidP="005378E8">
      <w:pPr>
        <w:jc w:val="both"/>
      </w:pPr>
    </w:p>
    <w:p w:rsidR="00020670" w:rsidRDefault="00020670" w:rsidP="005378E8">
      <w:pPr>
        <w:jc w:val="both"/>
      </w:pPr>
    </w:p>
    <w:p w:rsidR="00020670" w:rsidRDefault="00020670" w:rsidP="005378E8">
      <w:pPr>
        <w:jc w:val="both"/>
      </w:pPr>
    </w:p>
    <w:p w:rsidR="00020670" w:rsidRDefault="00020670" w:rsidP="005378E8">
      <w:pPr>
        <w:jc w:val="both"/>
      </w:pPr>
    </w:p>
    <w:p w:rsidR="00020670" w:rsidRDefault="00020670" w:rsidP="005378E8">
      <w:pPr>
        <w:jc w:val="both"/>
      </w:pPr>
    </w:p>
    <w:p w:rsidR="00020670" w:rsidRDefault="00020670" w:rsidP="005378E8">
      <w:pPr>
        <w:jc w:val="both"/>
      </w:pPr>
    </w:p>
    <w:p w:rsidR="00020670" w:rsidRDefault="00020670" w:rsidP="005378E8">
      <w:pPr>
        <w:jc w:val="both"/>
      </w:pPr>
    </w:p>
    <w:p w:rsidR="00020670" w:rsidRDefault="00020670" w:rsidP="005378E8">
      <w:pPr>
        <w:jc w:val="both"/>
      </w:pPr>
    </w:p>
    <w:p w:rsidR="00020670" w:rsidRPr="00435112" w:rsidRDefault="00020670" w:rsidP="005378E8">
      <w:pPr>
        <w:jc w:val="both"/>
      </w:pPr>
    </w:p>
    <w:p w:rsidR="000A60E5" w:rsidRDefault="000A60E5" w:rsidP="000A60E5">
      <w:pPr>
        <w:numPr>
          <w:ilvl w:val="0"/>
          <w:numId w:val="16"/>
        </w:numPr>
        <w:outlineLvl w:val="0"/>
        <w:rPr>
          <w:b/>
          <w:u w:val="single"/>
        </w:rPr>
      </w:pPr>
      <w:bookmarkStart w:id="5" w:name="_Toc212622954"/>
      <w:bookmarkStart w:id="6" w:name="_Toc264553405"/>
      <w:r>
        <w:rPr>
          <w:b/>
          <w:u w:val="single"/>
        </w:rPr>
        <w:lastRenderedPageBreak/>
        <w:t>Follow Up</w:t>
      </w:r>
      <w:bookmarkEnd w:id="5"/>
      <w:bookmarkEnd w:id="6"/>
    </w:p>
    <w:p w:rsidR="004E49D5" w:rsidRDefault="004E49D5" w:rsidP="000A60E5">
      <w:pPr>
        <w:keepNext/>
        <w:keepLines/>
      </w:pPr>
    </w:p>
    <w:p w:rsidR="000A60E5" w:rsidRDefault="000A60E5" w:rsidP="000A60E5">
      <w:pPr>
        <w:keepNext/>
        <w:keepLines/>
      </w:pPr>
      <w:r>
        <w:t>Please contact the following person at ProEnergy for information regarding this proposal:</w:t>
      </w:r>
    </w:p>
    <w:p w:rsidR="000E049E" w:rsidRDefault="000E049E" w:rsidP="004E49D5">
      <w:pPr>
        <w:keepNext/>
        <w:keepLines/>
      </w:pPr>
    </w:p>
    <w:p w:rsidR="000E049E" w:rsidRPr="00C900EB" w:rsidRDefault="000E049E" w:rsidP="000E049E">
      <w:pPr>
        <w:ind w:left="720"/>
      </w:pPr>
      <w:r>
        <w:t>Bill Mars</w:t>
      </w:r>
      <w:r w:rsidRPr="00C900EB">
        <w:t xml:space="preserve">, </w:t>
      </w:r>
      <w:r>
        <w:t xml:space="preserve">President – EPC Services </w:t>
      </w:r>
    </w:p>
    <w:p w:rsidR="000E049E" w:rsidRPr="00C900EB" w:rsidRDefault="006368DA" w:rsidP="000E049E">
      <w:pPr>
        <w:ind w:left="720"/>
      </w:pPr>
      <w:hyperlink r:id="rId20" w:history="1">
        <w:r w:rsidR="000E049E" w:rsidRPr="00402C08">
          <w:rPr>
            <w:rStyle w:val="Hyperlink"/>
          </w:rPr>
          <w:t>bmars@proenergyservices.com</w:t>
        </w:r>
      </w:hyperlink>
      <w:r w:rsidR="000E049E" w:rsidRPr="00C900EB">
        <w:t xml:space="preserve"> </w:t>
      </w:r>
    </w:p>
    <w:p w:rsidR="000E049E" w:rsidRDefault="000E049E" w:rsidP="000E049E">
      <w:pPr>
        <w:ind w:left="720"/>
      </w:pPr>
      <w:r w:rsidRPr="00BE2BA3">
        <w:t>Office:</w:t>
      </w:r>
      <w:r w:rsidRPr="00BE2BA3">
        <w:tab/>
      </w:r>
      <w:r>
        <w:tab/>
        <w:t>660</w:t>
      </w:r>
      <w:r w:rsidRPr="00BE2BA3">
        <w:t>.</w:t>
      </w:r>
      <w:r>
        <w:t>825.5100</w:t>
      </w:r>
    </w:p>
    <w:p w:rsidR="000E049E" w:rsidRPr="00F95C04" w:rsidRDefault="000E049E" w:rsidP="000E049E">
      <w:pPr>
        <w:ind w:left="720"/>
      </w:pPr>
      <w:r>
        <w:t>Mobile:</w:t>
      </w:r>
      <w:r>
        <w:tab/>
        <w:t>660.287.5327</w:t>
      </w:r>
    </w:p>
    <w:p w:rsidR="000A60E5" w:rsidRDefault="004E49D5" w:rsidP="000A60E5">
      <w:pPr>
        <w:keepNext/>
        <w:keepLines/>
      </w:pPr>
      <w:r>
        <w:rPr>
          <w:bCs/>
        </w:rPr>
        <w:tab/>
      </w:r>
      <w:r>
        <w:rPr>
          <w:bCs/>
        </w:rPr>
        <w:tab/>
      </w:r>
      <w:r>
        <w:rPr>
          <w:bCs/>
        </w:rPr>
        <w:tab/>
      </w:r>
      <w:r>
        <w:rPr>
          <w:bCs/>
        </w:rPr>
        <w:tab/>
      </w:r>
      <w:r>
        <w:rPr>
          <w:bCs/>
        </w:rPr>
        <w:tab/>
      </w:r>
      <w:r>
        <w:rPr>
          <w:bCs/>
        </w:rPr>
        <w:tab/>
      </w:r>
    </w:p>
    <w:p w:rsidR="00881A67" w:rsidRDefault="00881A67" w:rsidP="000C3955">
      <w:pPr>
        <w:pStyle w:val="Heading1"/>
        <w:spacing w:before="0"/>
        <w:jc w:val="center"/>
        <w:rPr>
          <w:rFonts w:ascii="Times New Roman" w:hAnsi="Times New Roman" w:cs="Times New Roman"/>
          <w:sz w:val="22"/>
          <w:szCs w:val="22"/>
        </w:rPr>
        <w:sectPr w:rsidR="00881A67" w:rsidSect="009F4447">
          <w:headerReference w:type="default" r:id="rId21"/>
          <w:footerReference w:type="default" r:id="rId22"/>
          <w:pgSz w:w="12240" w:h="15840" w:code="1"/>
          <w:pgMar w:top="2160" w:right="1440" w:bottom="1728" w:left="1440" w:header="720" w:footer="720" w:gutter="0"/>
          <w:pgNumType w:chapStyle="1"/>
          <w:cols w:space="720"/>
          <w:titlePg/>
          <w:docGrid w:linePitch="360"/>
        </w:sectPr>
      </w:pPr>
    </w:p>
    <w:p w:rsidR="00881A67" w:rsidRDefault="00E91C16" w:rsidP="000C3955">
      <w:pPr>
        <w:pStyle w:val="Heading1"/>
        <w:spacing w:before="0"/>
        <w:jc w:val="center"/>
        <w:rPr>
          <w:rFonts w:ascii="Times New Roman" w:hAnsi="Times New Roman" w:cs="Times New Roman"/>
          <w:sz w:val="22"/>
          <w:szCs w:val="22"/>
        </w:rPr>
      </w:pPr>
      <w:bookmarkStart w:id="7" w:name="_Toc264553406"/>
      <w:r w:rsidRPr="000C3955">
        <w:rPr>
          <w:rFonts w:ascii="Times New Roman" w:hAnsi="Times New Roman" w:cs="Times New Roman"/>
          <w:sz w:val="22"/>
          <w:szCs w:val="22"/>
        </w:rPr>
        <w:lastRenderedPageBreak/>
        <w:t>Attachment A</w:t>
      </w:r>
      <w:bookmarkEnd w:id="7"/>
    </w:p>
    <w:p w:rsidR="00881A67" w:rsidRDefault="00881A67" w:rsidP="000C3955">
      <w:pPr>
        <w:pStyle w:val="Heading1"/>
        <w:spacing w:before="0"/>
        <w:jc w:val="center"/>
        <w:rPr>
          <w:rFonts w:ascii="Times New Roman" w:hAnsi="Times New Roman" w:cs="Times New Roman"/>
          <w:sz w:val="22"/>
          <w:szCs w:val="22"/>
        </w:rPr>
      </w:pPr>
      <w:bookmarkStart w:id="8" w:name="_Toc264553407"/>
      <w:r>
        <w:rPr>
          <w:rFonts w:ascii="Times New Roman" w:hAnsi="Times New Roman" w:cs="Times New Roman"/>
          <w:sz w:val="22"/>
          <w:szCs w:val="22"/>
        </w:rPr>
        <w:t>Drawings</w:t>
      </w:r>
      <w:bookmarkEnd w:id="8"/>
      <w:r w:rsidR="000C3955">
        <w:rPr>
          <w:rFonts w:ascii="Times New Roman" w:hAnsi="Times New Roman" w:cs="Times New Roman"/>
          <w:sz w:val="22"/>
          <w:szCs w:val="22"/>
        </w:rPr>
        <w:br/>
      </w:r>
    </w:p>
    <w:p w:rsidR="007C3D4F" w:rsidRDefault="007C3D4F" w:rsidP="007C3D4F">
      <w:pPr>
        <w:pStyle w:val="Heading1"/>
        <w:spacing w:before="0"/>
        <w:rPr>
          <w:rFonts w:ascii="Times New Roman" w:hAnsi="Times New Roman" w:cs="Times New Roman"/>
          <w:b w:val="0"/>
          <w:sz w:val="22"/>
          <w:szCs w:val="22"/>
        </w:rPr>
      </w:pPr>
      <w:r>
        <w:rPr>
          <w:rFonts w:ascii="Times New Roman" w:hAnsi="Times New Roman" w:cs="Times New Roman"/>
          <w:b w:val="0"/>
          <w:sz w:val="22"/>
          <w:szCs w:val="22"/>
        </w:rPr>
        <w:t>Drawings will be transmitted separately.</w:t>
      </w:r>
    </w:p>
    <w:p w:rsidR="008246B0" w:rsidRDefault="00881A67" w:rsidP="007C3D4F">
      <w:pPr>
        <w:pStyle w:val="Heading1"/>
        <w:spacing w:before="0"/>
        <w:jc w:val="center"/>
        <w:rPr>
          <w:rFonts w:ascii="Times New Roman" w:hAnsi="Times New Roman" w:cs="Times New Roman"/>
          <w:sz w:val="22"/>
          <w:szCs w:val="22"/>
        </w:rPr>
      </w:pPr>
      <w:r w:rsidRPr="007C3D4F">
        <w:rPr>
          <w:rFonts w:ascii="Times New Roman" w:hAnsi="Times New Roman" w:cs="Times New Roman"/>
          <w:b w:val="0"/>
          <w:sz w:val="22"/>
          <w:szCs w:val="22"/>
        </w:rPr>
        <w:br w:type="page"/>
      </w:r>
      <w:bookmarkStart w:id="9" w:name="_Toc264553408"/>
      <w:r w:rsidR="008246B0">
        <w:rPr>
          <w:rFonts w:ascii="Times New Roman" w:hAnsi="Times New Roman" w:cs="Times New Roman"/>
          <w:sz w:val="22"/>
          <w:szCs w:val="22"/>
        </w:rPr>
        <w:lastRenderedPageBreak/>
        <w:t>Attachment B</w:t>
      </w:r>
    </w:p>
    <w:p w:rsidR="008246B0" w:rsidRDefault="008246B0" w:rsidP="008246B0">
      <w:pPr>
        <w:pStyle w:val="Heading1"/>
        <w:spacing w:before="0"/>
        <w:jc w:val="center"/>
        <w:rPr>
          <w:rFonts w:ascii="Times New Roman" w:hAnsi="Times New Roman" w:cs="Times New Roman"/>
          <w:sz w:val="22"/>
          <w:szCs w:val="22"/>
        </w:rPr>
      </w:pPr>
      <w:r>
        <w:rPr>
          <w:rFonts w:ascii="Times New Roman" w:hAnsi="Times New Roman" w:cs="Times New Roman"/>
          <w:sz w:val="22"/>
          <w:szCs w:val="22"/>
        </w:rPr>
        <w:t>Pictures</w:t>
      </w:r>
      <w:r>
        <w:rPr>
          <w:rFonts w:ascii="Times New Roman" w:hAnsi="Times New Roman" w:cs="Times New Roman"/>
          <w:sz w:val="22"/>
          <w:szCs w:val="22"/>
        </w:rPr>
        <w:br/>
      </w:r>
    </w:p>
    <w:p w:rsidR="008246B0" w:rsidRDefault="003B50FB" w:rsidP="008246B0">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4514850" cy="3391926"/>
            <wp:effectExtent l="19050" t="0" r="0" b="0"/>
            <wp:docPr id="1" name="Picture 0" descr="7FA -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1.JPG"/>
                    <pic:cNvPicPr/>
                  </pic:nvPicPr>
                  <pic:blipFill>
                    <a:blip r:embed="rId23" cstate="print"/>
                    <a:stretch>
                      <a:fillRect/>
                    </a:stretch>
                  </pic:blipFill>
                  <pic:spPr>
                    <a:xfrm>
                      <a:off x="0" y="0"/>
                      <a:ext cx="4514850" cy="3391926"/>
                    </a:xfrm>
                    <a:prstGeom prst="rect">
                      <a:avLst/>
                    </a:prstGeom>
                  </pic:spPr>
                </pic:pic>
              </a:graphicData>
            </a:graphic>
          </wp:inline>
        </w:drawing>
      </w:r>
    </w:p>
    <w:p w:rsidR="008246B0" w:rsidRDefault="008246B0" w:rsidP="008246B0">
      <w:pPr>
        <w:pStyle w:val="Heading1"/>
        <w:spacing w:before="0"/>
        <w:jc w:val="center"/>
        <w:rPr>
          <w:rFonts w:ascii="Times New Roman" w:hAnsi="Times New Roman" w:cs="Times New Roman"/>
          <w:sz w:val="22"/>
          <w:szCs w:val="22"/>
        </w:rPr>
      </w:pPr>
    </w:p>
    <w:p w:rsidR="008246B0" w:rsidRDefault="003B50FB" w:rsidP="003B50FB">
      <w:pPr>
        <w:pStyle w:val="Heading1"/>
        <w:spacing w:before="0"/>
        <w:jc w:val="center"/>
        <w:rPr>
          <w:rFonts w:ascii="Times New Roman" w:hAnsi="Times New Roman" w:cs="Times New Roman"/>
          <w:sz w:val="22"/>
          <w:szCs w:val="22"/>
        </w:rPr>
      </w:pPr>
      <w:r w:rsidRPr="003B50FB">
        <w:rPr>
          <w:rFonts w:ascii="Times New Roman" w:hAnsi="Times New Roman" w:cs="Times New Roman"/>
          <w:noProof/>
          <w:sz w:val="22"/>
          <w:szCs w:val="22"/>
        </w:rPr>
        <w:drawing>
          <wp:inline distT="0" distB="0" distL="0" distR="0">
            <wp:extent cx="4476750" cy="3363302"/>
            <wp:effectExtent l="19050" t="0" r="0" b="0"/>
            <wp:docPr id="6" name="Picture 4" descr="7FA -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2.JPG"/>
                    <pic:cNvPicPr/>
                  </pic:nvPicPr>
                  <pic:blipFill>
                    <a:blip r:embed="rId24" cstate="print"/>
                    <a:stretch>
                      <a:fillRect/>
                    </a:stretch>
                  </pic:blipFill>
                  <pic:spPr>
                    <a:xfrm>
                      <a:off x="0" y="0"/>
                      <a:ext cx="4485521" cy="3369892"/>
                    </a:xfrm>
                    <a:prstGeom prst="rect">
                      <a:avLst/>
                    </a:prstGeom>
                  </pic:spPr>
                </pic:pic>
              </a:graphicData>
            </a:graphic>
          </wp:inline>
        </w:drawing>
      </w:r>
    </w:p>
    <w:p w:rsidR="008246B0" w:rsidRDefault="003B50FB" w:rsidP="008246B0">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lastRenderedPageBreak/>
        <w:drawing>
          <wp:inline distT="0" distB="0" distL="0" distR="0">
            <wp:extent cx="4754374" cy="3571875"/>
            <wp:effectExtent l="19050" t="0" r="8126" b="0"/>
            <wp:docPr id="8" name="Picture 7" descr="7FA -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4.JPG"/>
                    <pic:cNvPicPr/>
                  </pic:nvPicPr>
                  <pic:blipFill>
                    <a:blip r:embed="rId25" cstate="print"/>
                    <a:stretch>
                      <a:fillRect/>
                    </a:stretch>
                  </pic:blipFill>
                  <pic:spPr>
                    <a:xfrm>
                      <a:off x="0" y="0"/>
                      <a:ext cx="4759408" cy="3575657"/>
                    </a:xfrm>
                    <a:prstGeom prst="rect">
                      <a:avLst/>
                    </a:prstGeom>
                  </pic:spPr>
                </pic:pic>
              </a:graphicData>
            </a:graphic>
          </wp:inline>
        </w:drawing>
      </w:r>
    </w:p>
    <w:p w:rsidR="008246B0" w:rsidRDefault="008246B0" w:rsidP="008246B0">
      <w:pPr>
        <w:pStyle w:val="Heading1"/>
        <w:spacing w:before="0"/>
        <w:jc w:val="center"/>
        <w:rPr>
          <w:rFonts w:ascii="Times New Roman" w:hAnsi="Times New Roman" w:cs="Times New Roman"/>
          <w:sz w:val="22"/>
          <w:szCs w:val="22"/>
        </w:rPr>
      </w:pPr>
    </w:p>
    <w:p w:rsidR="008246B0" w:rsidRDefault="003B50FB" w:rsidP="008246B0">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4895850" cy="3678165"/>
            <wp:effectExtent l="19050" t="0" r="0" b="0"/>
            <wp:docPr id="9" name="Picture 8" descr="7FA -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5.JPG"/>
                    <pic:cNvPicPr/>
                  </pic:nvPicPr>
                  <pic:blipFill>
                    <a:blip r:embed="rId26" cstate="print"/>
                    <a:stretch>
                      <a:fillRect/>
                    </a:stretch>
                  </pic:blipFill>
                  <pic:spPr>
                    <a:xfrm>
                      <a:off x="0" y="0"/>
                      <a:ext cx="4895850" cy="3678165"/>
                    </a:xfrm>
                    <a:prstGeom prst="rect">
                      <a:avLst/>
                    </a:prstGeom>
                  </pic:spPr>
                </pic:pic>
              </a:graphicData>
            </a:graphic>
          </wp:inline>
        </w:drawing>
      </w:r>
    </w:p>
    <w:p w:rsidR="008246B0" w:rsidRDefault="003B50FB" w:rsidP="008246B0">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lastRenderedPageBreak/>
        <w:drawing>
          <wp:inline distT="0" distB="0" distL="0" distR="0">
            <wp:extent cx="4819650" cy="3620917"/>
            <wp:effectExtent l="19050" t="0" r="0" b="0"/>
            <wp:docPr id="10" name="Picture 9" descr="7FA -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7.JPG"/>
                    <pic:cNvPicPr/>
                  </pic:nvPicPr>
                  <pic:blipFill>
                    <a:blip r:embed="rId27" cstate="print"/>
                    <a:stretch>
                      <a:fillRect/>
                    </a:stretch>
                  </pic:blipFill>
                  <pic:spPr>
                    <a:xfrm>
                      <a:off x="0" y="0"/>
                      <a:ext cx="4819650" cy="3620917"/>
                    </a:xfrm>
                    <a:prstGeom prst="rect">
                      <a:avLst/>
                    </a:prstGeom>
                  </pic:spPr>
                </pic:pic>
              </a:graphicData>
            </a:graphic>
          </wp:inline>
        </w:drawing>
      </w:r>
    </w:p>
    <w:p w:rsidR="008246B0" w:rsidRDefault="008246B0" w:rsidP="008246B0">
      <w:pPr>
        <w:pStyle w:val="Heading1"/>
        <w:spacing w:before="0"/>
        <w:jc w:val="center"/>
        <w:rPr>
          <w:rFonts w:ascii="Times New Roman" w:hAnsi="Times New Roman" w:cs="Times New Roman"/>
          <w:sz w:val="22"/>
          <w:szCs w:val="22"/>
        </w:rPr>
      </w:pPr>
    </w:p>
    <w:p w:rsidR="008246B0" w:rsidRDefault="003B50FB" w:rsidP="008246B0">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4857750" cy="3649540"/>
            <wp:effectExtent l="19050" t="0" r="0" b="0"/>
            <wp:docPr id="11" name="Picture 10" descr="7FA -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8.JPG"/>
                    <pic:cNvPicPr/>
                  </pic:nvPicPr>
                  <pic:blipFill>
                    <a:blip r:embed="rId28" cstate="print"/>
                    <a:stretch>
                      <a:fillRect/>
                    </a:stretch>
                  </pic:blipFill>
                  <pic:spPr>
                    <a:xfrm>
                      <a:off x="0" y="0"/>
                      <a:ext cx="4857750" cy="3649540"/>
                    </a:xfrm>
                    <a:prstGeom prst="rect">
                      <a:avLst/>
                    </a:prstGeom>
                  </pic:spPr>
                </pic:pic>
              </a:graphicData>
            </a:graphic>
          </wp:inline>
        </w:drawing>
      </w:r>
    </w:p>
    <w:p w:rsidR="008246B0" w:rsidRDefault="008246B0" w:rsidP="008246B0">
      <w:pPr>
        <w:pStyle w:val="Heading1"/>
        <w:spacing w:before="0"/>
        <w:jc w:val="center"/>
        <w:rPr>
          <w:rFonts w:ascii="Times New Roman" w:hAnsi="Times New Roman" w:cs="Times New Roman"/>
          <w:sz w:val="22"/>
          <w:szCs w:val="22"/>
        </w:rPr>
      </w:pPr>
    </w:p>
    <w:p w:rsidR="008246B0" w:rsidRDefault="003B50FB" w:rsidP="008246B0">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4733925" cy="3556513"/>
            <wp:effectExtent l="19050" t="0" r="9525" b="0"/>
            <wp:docPr id="12" name="Picture 11" descr="7FA -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9.JPG"/>
                    <pic:cNvPicPr/>
                  </pic:nvPicPr>
                  <pic:blipFill>
                    <a:blip r:embed="rId29" cstate="print"/>
                    <a:stretch>
                      <a:fillRect/>
                    </a:stretch>
                  </pic:blipFill>
                  <pic:spPr>
                    <a:xfrm>
                      <a:off x="0" y="0"/>
                      <a:ext cx="4733925" cy="3556513"/>
                    </a:xfrm>
                    <a:prstGeom prst="rect">
                      <a:avLst/>
                    </a:prstGeom>
                  </pic:spPr>
                </pic:pic>
              </a:graphicData>
            </a:graphic>
          </wp:inline>
        </w:drawing>
      </w:r>
    </w:p>
    <w:p w:rsidR="008246B0" w:rsidRDefault="008246B0" w:rsidP="008246B0">
      <w:pPr>
        <w:pStyle w:val="Heading1"/>
        <w:spacing w:before="0"/>
        <w:jc w:val="center"/>
        <w:rPr>
          <w:rFonts w:ascii="Times New Roman" w:hAnsi="Times New Roman" w:cs="Times New Roman"/>
          <w:sz w:val="22"/>
          <w:szCs w:val="22"/>
        </w:rPr>
      </w:pPr>
    </w:p>
    <w:p w:rsidR="008246B0" w:rsidRDefault="007E4D68" w:rsidP="008246B0">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4716338" cy="3543300"/>
            <wp:effectExtent l="19050" t="0" r="8062" b="0"/>
            <wp:docPr id="13" name="Picture 12" descr="7FA -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10.JPG"/>
                    <pic:cNvPicPr/>
                  </pic:nvPicPr>
                  <pic:blipFill>
                    <a:blip r:embed="rId30" cstate="print"/>
                    <a:stretch>
                      <a:fillRect/>
                    </a:stretch>
                  </pic:blipFill>
                  <pic:spPr>
                    <a:xfrm>
                      <a:off x="0" y="0"/>
                      <a:ext cx="4724486" cy="3549421"/>
                    </a:xfrm>
                    <a:prstGeom prst="rect">
                      <a:avLst/>
                    </a:prstGeom>
                  </pic:spPr>
                </pic:pic>
              </a:graphicData>
            </a:graphic>
          </wp:inline>
        </w:drawing>
      </w:r>
    </w:p>
    <w:p w:rsidR="0004779C" w:rsidRPr="0004779C" w:rsidRDefault="0004779C" w:rsidP="0004779C">
      <w:pPr>
        <w:pStyle w:val="Heading1"/>
        <w:spacing w:before="0"/>
        <w:jc w:val="center"/>
      </w:pPr>
      <w:r>
        <w:rPr>
          <w:rFonts w:ascii="Times New Roman" w:hAnsi="Times New Roman" w:cs="Times New Roman"/>
          <w:noProof/>
          <w:sz w:val="22"/>
          <w:szCs w:val="22"/>
        </w:rPr>
        <w:lastRenderedPageBreak/>
        <w:drawing>
          <wp:inline distT="0" distB="0" distL="0" distR="0">
            <wp:extent cx="4772025" cy="3585136"/>
            <wp:effectExtent l="19050" t="0" r="0" b="0"/>
            <wp:docPr id="14" name="Picture 13" descr="7FA -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11.JPG"/>
                    <pic:cNvPicPr/>
                  </pic:nvPicPr>
                  <pic:blipFill>
                    <a:blip r:embed="rId31" cstate="print"/>
                    <a:stretch>
                      <a:fillRect/>
                    </a:stretch>
                  </pic:blipFill>
                  <pic:spPr>
                    <a:xfrm>
                      <a:off x="0" y="0"/>
                      <a:ext cx="4774065" cy="3586669"/>
                    </a:xfrm>
                    <a:prstGeom prst="rect">
                      <a:avLst/>
                    </a:prstGeom>
                  </pic:spPr>
                </pic:pic>
              </a:graphicData>
            </a:graphic>
          </wp:inline>
        </w:drawing>
      </w:r>
    </w:p>
    <w:p w:rsidR="008246B0" w:rsidRDefault="0004779C" w:rsidP="0004779C">
      <w:pPr>
        <w:pStyle w:val="Heading1"/>
        <w:spacing w:before="0"/>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extent cx="4800600" cy="3606605"/>
            <wp:effectExtent l="19050" t="0" r="0" b="0"/>
            <wp:docPr id="15" name="Picture 14" descr="7FA -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FA - 13.JPG"/>
                    <pic:cNvPicPr/>
                  </pic:nvPicPr>
                  <pic:blipFill>
                    <a:blip r:embed="rId32" cstate="print"/>
                    <a:stretch>
                      <a:fillRect/>
                    </a:stretch>
                  </pic:blipFill>
                  <pic:spPr>
                    <a:xfrm>
                      <a:off x="0" y="0"/>
                      <a:ext cx="4800600" cy="3606605"/>
                    </a:xfrm>
                    <a:prstGeom prst="rect">
                      <a:avLst/>
                    </a:prstGeom>
                  </pic:spPr>
                </pic:pic>
              </a:graphicData>
            </a:graphic>
          </wp:inline>
        </w:drawing>
      </w:r>
    </w:p>
    <w:p w:rsidR="007E4D68" w:rsidRPr="007E4D68" w:rsidRDefault="007E4D68" w:rsidP="007E4D68"/>
    <w:p w:rsidR="00881A67" w:rsidRDefault="00881A67" w:rsidP="008246B0">
      <w:pPr>
        <w:pStyle w:val="Heading1"/>
        <w:spacing w:before="0"/>
        <w:jc w:val="center"/>
        <w:rPr>
          <w:rFonts w:ascii="Times New Roman" w:hAnsi="Times New Roman" w:cs="Times New Roman"/>
          <w:sz w:val="22"/>
          <w:szCs w:val="22"/>
        </w:rPr>
      </w:pPr>
      <w:r>
        <w:rPr>
          <w:rFonts w:ascii="Times New Roman" w:hAnsi="Times New Roman" w:cs="Times New Roman"/>
          <w:sz w:val="22"/>
          <w:szCs w:val="22"/>
        </w:rPr>
        <w:lastRenderedPageBreak/>
        <w:t xml:space="preserve">Attachment </w:t>
      </w:r>
      <w:bookmarkEnd w:id="9"/>
      <w:r w:rsidR="008246B0">
        <w:rPr>
          <w:rFonts w:ascii="Times New Roman" w:hAnsi="Times New Roman" w:cs="Times New Roman"/>
          <w:sz w:val="22"/>
          <w:szCs w:val="22"/>
        </w:rPr>
        <w:t>C</w:t>
      </w:r>
    </w:p>
    <w:p w:rsidR="0047531F" w:rsidRPr="0047531F" w:rsidRDefault="0047531F" w:rsidP="0047531F">
      <w:pPr>
        <w:jc w:val="center"/>
        <w:outlineLvl w:val="0"/>
        <w:rPr>
          <w:b/>
          <w:sz w:val="22"/>
          <w:szCs w:val="22"/>
        </w:rPr>
      </w:pPr>
      <w:bookmarkStart w:id="10" w:name="_Toc264553409"/>
      <w:r w:rsidRPr="0047531F">
        <w:rPr>
          <w:b/>
          <w:sz w:val="22"/>
          <w:szCs w:val="22"/>
        </w:rPr>
        <w:t>Terms and Conditions – Sale of Parts and Materials</w:t>
      </w:r>
      <w:bookmarkEnd w:id="10"/>
      <w:r w:rsidRPr="0047531F">
        <w:rPr>
          <w:b/>
          <w:sz w:val="22"/>
          <w:szCs w:val="22"/>
        </w:rPr>
        <w:t xml:space="preserve"> </w:t>
      </w:r>
    </w:p>
    <w:p w:rsidR="00E91C16" w:rsidRDefault="00E91C16" w:rsidP="00E91C16">
      <w:pPr>
        <w:jc w:val="center"/>
        <w:rPr>
          <w:b/>
          <w:sz w:val="22"/>
          <w:szCs w:val="22"/>
        </w:rPr>
      </w:pPr>
    </w:p>
    <w:p w:rsidR="0047531F" w:rsidRPr="00064D3C" w:rsidRDefault="0047531F" w:rsidP="0047531F">
      <w:pPr>
        <w:jc w:val="both"/>
        <w:rPr>
          <w:sz w:val="16"/>
          <w:szCs w:val="16"/>
        </w:rPr>
      </w:pPr>
      <w:r w:rsidRPr="00064D3C">
        <w:rPr>
          <w:b/>
          <w:sz w:val="16"/>
          <w:szCs w:val="16"/>
        </w:rPr>
        <w:t>DEFINITIONS:</w:t>
      </w:r>
      <w:r w:rsidRPr="00064D3C">
        <w:rPr>
          <w:sz w:val="16"/>
          <w:szCs w:val="16"/>
        </w:rPr>
        <w:t xml:space="preserve"> As used in these Terms and Conditions</w:t>
      </w:r>
      <w:r>
        <w:rPr>
          <w:sz w:val="16"/>
          <w:szCs w:val="16"/>
        </w:rPr>
        <w:t xml:space="preserve"> or associated Purchase Order</w:t>
      </w:r>
      <w:r w:rsidRPr="00064D3C">
        <w:rPr>
          <w:sz w:val="16"/>
          <w:szCs w:val="16"/>
        </w:rPr>
        <w:t xml:space="preserve">, the term “Materials” shall mean the parts, materials, equipment and services that Seller agrees to supply; the term “Seller” shall mean </w:t>
      </w:r>
      <w:r>
        <w:rPr>
          <w:sz w:val="16"/>
          <w:szCs w:val="16"/>
        </w:rPr>
        <w:t>PROENERGY SERVICES LLC</w:t>
      </w:r>
      <w:r w:rsidRPr="00064D3C">
        <w:rPr>
          <w:sz w:val="16"/>
          <w:szCs w:val="16"/>
        </w:rPr>
        <w:t xml:space="preserve"> or any one or more of its subsidiaries; and the term “Buyer” shall mean the person or entity purchasing the Materials.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ENTIRE AGREEMENT:</w:t>
      </w:r>
      <w:r w:rsidRPr="00064D3C">
        <w:rPr>
          <w:sz w:val="16"/>
          <w:szCs w:val="16"/>
        </w:rPr>
        <w:t xml:space="preserve"> Unless otherwise agreed to in writing by Seller and Buyer, these Terms and Conditions shall apply to the sale of any Materials by Seller and Seller specifically objects to any additional or different terms contained in any form or other document utilized by Buyer.  No such additional or different terms shall apply and these may not be varied, supplemented or amended by any such document, conduct, prior representation, course of dealing or usage of trade.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VALIDITY:</w:t>
      </w:r>
      <w:r w:rsidRPr="00064D3C">
        <w:rPr>
          <w:sz w:val="16"/>
          <w:szCs w:val="16"/>
        </w:rPr>
        <w:t xml:space="preserve"> The price and delivery stated in Seller’s proposal will remain valid for a period of thirty (30) days.  If Buyer has not accepted any such proposal by issuing an acceptable Purchase Order within the validity period, the stated price and delivery shall be subject to adjustment by Seller.</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TAXES:</w:t>
      </w:r>
      <w:r w:rsidRPr="00064D3C">
        <w:rPr>
          <w:sz w:val="16"/>
          <w:szCs w:val="16"/>
        </w:rPr>
        <w:t xml:space="preserve"> No amount is included in the price for any excise, privilege, use, sales, or other federal, state of local taxes</w:t>
      </w:r>
      <w:r>
        <w:rPr>
          <w:sz w:val="16"/>
          <w:szCs w:val="16"/>
        </w:rPr>
        <w:t>.</w:t>
      </w:r>
      <w:r w:rsidRPr="00064D3C">
        <w:rPr>
          <w:sz w:val="16"/>
          <w:szCs w:val="16"/>
        </w:rPr>
        <w:t xml:space="preserve">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PAYMENT:</w:t>
      </w:r>
      <w:r w:rsidRPr="00064D3C">
        <w:rPr>
          <w:sz w:val="16"/>
          <w:szCs w:val="16"/>
        </w:rPr>
        <w:t xml:space="preserve"> Payment shall be in U.S. Dollars without offset, back charge, retention or withholding.  In the event that payment is due on the occurrence of any milestone event, including the completion of any percentage of the work to be performed, and such occurrence is delayed by Buyer through no fault of Seller, such payments shall be due when the event would have occurred had such delay not intervened.  Invoices shall become due upon receipt.  Payments made later than ten (10) days from Buyer’s receipt of invoice shall be subject to a late penalty of one and one-half percent (1 ½%) per month.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CHANGES:</w:t>
      </w:r>
      <w:r w:rsidRPr="00064D3C">
        <w:rPr>
          <w:sz w:val="16"/>
          <w:szCs w:val="16"/>
        </w:rPr>
        <w:t xml:space="preserve">  Buyer shall be entitled to make such changes in the specifications of the Materials as shall be agreed between Seller and Buyer.  Within a reasonable time after submission to Seller by Buyer, Seller will advise Buyer of any change in the specified price and shipment date.  Seller shall be entitled to proceed with its performance under the original specifications of the proposal until such change is authorized in writing by Buyer and accepted by Seller.</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SHIPMENT:</w:t>
      </w:r>
      <w:r w:rsidRPr="00064D3C">
        <w:rPr>
          <w:sz w:val="16"/>
          <w:szCs w:val="16"/>
        </w:rPr>
        <w:t xml:space="preserve"> Unless otherwise agreed to in writing by Buyer and Seller, the Materials will be shipped ex-Seller’s facility, </w:t>
      </w:r>
      <w:smartTag w:uri="urn:schemas-microsoft-com:office:smarttags" w:element="place">
        <w:smartTag w:uri="urn:schemas-microsoft-com:office:smarttags" w:element="City">
          <w:r w:rsidRPr="00064D3C">
            <w:rPr>
              <w:sz w:val="16"/>
              <w:szCs w:val="16"/>
            </w:rPr>
            <w:t>Sedalia</w:t>
          </w:r>
        </w:smartTag>
        <w:r w:rsidRPr="00064D3C">
          <w:rPr>
            <w:sz w:val="16"/>
            <w:szCs w:val="16"/>
          </w:rPr>
          <w:t xml:space="preserve">, </w:t>
        </w:r>
        <w:smartTag w:uri="urn:schemas-microsoft-com:office:smarttags" w:element="State">
          <w:r w:rsidRPr="00064D3C">
            <w:rPr>
              <w:sz w:val="16"/>
              <w:szCs w:val="16"/>
            </w:rPr>
            <w:t>Missouri</w:t>
          </w:r>
        </w:smartTag>
      </w:smartTag>
      <w:r w:rsidRPr="00064D3C">
        <w:rPr>
          <w:sz w:val="16"/>
          <w:szCs w:val="16"/>
        </w:rPr>
        <w:t>, on or about the specified shipment date and delivery to the carrier shall constitute delivery to the Buyer for all purposes</w:t>
      </w:r>
      <w:r>
        <w:rPr>
          <w:sz w:val="16"/>
          <w:szCs w:val="16"/>
        </w:rPr>
        <w:t xml:space="preserve"> including risk of loss</w:t>
      </w:r>
      <w:r w:rsidRPr="00064D3C">
        <w:rPr>
          <w:sz w:val="16"/>
          <w:szCs w:val="16"/>
        </w:rPr>
        <w:t xml:space="preserve">.  </w:t>
      </w:r>
      <w:r>
        <w:rPr>
          <w:sz w:val="16"/>
          <w:szCs w:val="16"/>
        </w:rPr>
        <w:t xml:space="preserve">Title to the Materials shall pass to Buyer upon Seller’s receipt of the full payment of the purchase price under the Purchase Order.  </w:t>
      </w:r>
      <w:r w:rsidRPr="00064D3C">
        <w:rPr>
          <w:sz w:val="16"/>
          <w:szCs w:val="16"/>
        </w:rPr>
        <w:t>Any freight charges quoted in this proposal are estimates only and are subject to revision for freight and other transportation charges that are actually incurred by Seller.  If Buyer retains Seller to provide transportation to jobsite, Seller will act as Buyer’s agent to contract with qualified carriers and insure the Materials for its full value during shipment.  Seller may require Buyer to issue a separate purchase order and require payment of the estimated charges in advance of the shipment.  Seller shall refund any underpayment.  In no event will Seller be responsible for damages to Buyer caused by transportation delays.</w:t>
      </w:r>
    </w:p>
    <w:p w:rsidR="0047531F" w:rsidRPr="00064D3C" w:rsidRDefault="0047531F" w:rsidP="0047531F">
      <w:pPr>
        <w:ind w:left="720"/>
        <w:jc w:val="both"/>
        <w:rPr>
          <w:sz w:val="16"/>
          <w:szCs w:val="16"/>
        </w:rPr>
      </w:pPr>
    </w:p>
    <w:p w:rsidR="0047531F" w:rsidRPr="00064D3C" w:rsidRDefault="0047531F" w:rsidP="0047531F">
      <w:pPr>
        <w:jc w:val="both"/>
        <w:rPr>
          <w:sz w:val="16"/>
          <w:szCs w:val="16"/>
        </w:rPr>
      </w:pPr>
      <w:r w:rsidRPr="00064D3C">
        <w:rPr>
          <w:sz w:val="16"/>
          <w:szCs w:val="16"/>
        </w:rPr>
        <w:t>The shipment date specified in any proposal is based on anticipated shop loading at the time of the proposal and is subject to confirmation at the time the proposal is accepted by Buyer.  In the event that all of any part of the Materials will be shipped out of the continental limits of the U</w:t>
      </w:r>
      <w:r>
        <w:rPr>
          <w:sz w:val="16"/>
          <w:szCs w:val="16"/>
        </w:rPr>
        <w:t>S</w:t>
      </w:r>
      <w:r w:rsidRPr="00064D3C">
        <w:rPr>
          <w:sz w:val="16"/>
          <w:szCs w:val="16"/>
        </w:rPr>
        <w:t xml:space="preserve"> by Seller, all fees and expenses relating to the export shipment, taxes, tariffs, fees and expenses relating to importation into the country of destination, and all necessary applications, licenses, authorizations and documentation shall be the sole responsibility of Buyer.  Seller shall prepare consular documents according to Buyer’s instructions but shall have no liability resulting from any incorrect information furnished by the Buyer.  </w:t>
      </w:r>
    </w:p>
    <w:p w:rsidR="0047531F" w:rsidRPr="00064D3C" w:rsidRDefault="0047531F" w:rsidP="0047531F">
      <w:pPr>
        <w:ind w:left="720"/>
        <w:jc w:val="both"/>
        <w:rPr>
          <w:sz w:val="16"/>
          <w:szCs w:val="16"/>
        </w:rPr>
      </w:pPr>
    </w:p>
    <w:p w:rsidR="0047531F" w:rsidRDefault="0047531F" w:rsidP="0047531F">
      <w:pPr>
        <w:tabs>
          <w:tab w:val="left" w:pos="0"/>
          <w:tab w:val="left" w:pos="180"/>
        </w:tabs>
        <w:jc w:val="both"/>
        <w:rPr>
          <w:sz w:val="16"/>
          <w:szCs w:val="16"/>
        </w:rPr>
      </w:pPr>
      <w:r w:rsidRPr="00064D3C">
        <w:rPr>
          <w:b/>
          <w:sz w:val="16"/>
          <w:szCs w:val="16"/>
        </w:rPr>
        <w:t>DELAYS:</w:t>
      </w:r>
      <w:r w:rsidRPr="00064D3C">
        <w:rPr>
          <w:sz w:val="16"/>
          <w:szCs w:val="16"/>
        </w:rPr>
        <w:t xml:space="preserve"> The shipment date and price specified are subject to adjustment for any delay resulting from:  (i) Buyer’s failure to furnish Seller with any Buyer supplied components, data, shipping instructions, approved drawings or change orders as required</w:t>
      </w:r>
      <w:r>
        <w:rPr>
          <w:sz w:val="16"/>
          <w:szCs w:val="16"/>
        </w:rPr>
        <w:t>,</w:t>
      </w:r>
      <w:r w:rsidRPr="00064D3C">
        <w:rPr>
          <w:sz w:val="16"/>
          <w:szCs w:val="16"/>
        </w:rPr>
        <w:t xml:space="preserve"> (ii) any changes to the specifications made at Buyer’s requests</w:t>
      </w:r>
      <w:r>
        <w:rPr>
          <w:sz w:val="16"/>
          <w:szCs w:val="16"/>
        </w:rPr>
        <w:t>,</w:t>
      </w:r>
      <w:r w:rsidRPr="00064D3C">
        <w:rPr>
          <w:sz w:val="16"/>
          <w:szCs w:val="16"/>
        </w:rPr>
        <w:t xml:space="preserve"> (iii) Buyer’s delay in paying an invoice</w:t>
      </w:r>
      <w:r>
        <w:rPr>
          <w:sz w:val="16"/>
          <w:szCs w:val="16"/>
        </w:rPr>
        <w:t>,</w:t>
      </w:r>
      <w:r w:rsidRPr="00064D3C">
        <w:rPr>
          <w:sz w:val="16"/>
          <w:szCs w:val="16"/>
        </w:rPr>
        <w:t xml:space="preserve"> (iv) Buyer’s convenience, or (v) force majeure.  In the event of </w:t>
      </w:r>
    </w:p>
    <w:p w:rsidR="0047531F" w:rsidRDefault="0047531F" w:rsidP="0047531F">
      <w:pPr>
        <w:tabs>
          <w:tab w:val="left" w:pos="0"/>
          <w:tab w:val="left" w:pos="180"/>
        </w:tabs>
        <w:jc w:val="both"/>
        <w:rPr>
          <w:sz w:val="16"/>
          <w:szCs w:val="16"/>
        </w:rPr>
      </w:pPr>
      <w:r w:rsidRPr="00064D3C">
        <w:rPr>
          <w:sz w:val="16"/>
          <w:szCs w:val="16"/>
        </w:rPr>
        <w:t>any such delay, the shipment date will be automatically extended for a period not less that the duration of the delay.  Buyer shall pay Seller an</w:t>
      </w:r>
      <w:r>
        <w:rPr>
          <w:sz w:val="16"/>
          <w:szCs w:val="16"/>
        </w:rPr>
        <w:t>y</w:t>
      </w:r>
      <w:r w:rsidRPr="00064D3C">
        <w:rPr>
          <w:sz w:val="16"/>
          <w:szCs w:val="16"/>
        </w:rPr>
        <w:t xml:space="preserve"> additional costs incurred by Seller as a result of the delay and a reasonable rate for storage of the Materials during such delay.  </w:t>
      </w:r>
    </w:p>
    <w:p w:rsidR="0047531F" w:rsidRPr="00064D3C" w:rsidRDefault="0047531F" w:rsidP="0047531F">
      <w:pPr>
        <w:tabs>
          <w:tab w:val="left" w:pos="0"/>
          <w:tab w:val="left" w:pos="180"/>
        </w:tabs>
        <w:jc w:val="both"/>
        <w:rPr>
          <w:sz w:val="16"/>
          <w:szCs w:val="16"/>
        </w:rPr>
      </w:pPr>
    </w:p>
    <w:p w:rsidR="0047531F" w:rsidRPr="00064D3C" w:rsidRDefault="0047531F" w:rsidP="0047531F">
      <w:pPr>
        <w:jc w:val="both"/>
        <w:rPr>
          <w:sz w:val="16"/>
          <w:szCs w:val="16"/>
        </w:rPr>
      </w:pPr>
      <w:r w:rsidRPr="00064D3C">
        <w:rPr>
          <w:b/>
          <w:sz w:val="16"/>
          <w:szCs w:val="16"/>
        </w:rPr>
        <w:t>WARRANTY:</w:t>
      </w:r>
      <w:r w:rsidRPr="00064D3C">
        <w:rPr>
          <w:sz w:val="16"/>
          <w:szCs w:val="16"/>
        </w:rPr>
        <w:t xml:space="preserve"> Seller warrens the Materials will be free from defects in materials and workmanship for a period of twelve (12) months from the shipment date.  Seller’s obligation under this warranty is limited to the repair or replacement, ex-Seller’s facility, Sedalia, Missouri of any Materials that prove to be defective upon inspection according to manufacturer’s standard and does not cover any cost or expense in gaining access to such defective parts, making Materials available for repair, removing, packing or transportation Materials, and travel and living expenses of field representatives, all of which shall be the sole responsibility of the Buyer.  All such repairs or replacements shall be warranted against defects in materials and workmanship for the longer of the remainder of the original warranty or ninety (90) days.  </w:t>
      </w:r>
    </w:p>
    <w:p w:rsidR="0047531F" w:rsidRPr="00064D3C" w:rsidRDefault="0047531F" w:rsidP="0047531F">
      <w:pPr>
        <w:ind w:left="720"/>
        <w:jc w:val="both"/>
        <w:rPr>
          <w:sz w:val="16"/>
          <w:szCs w:val="16"/>
        </w:rPr>
      </w:pPr>
    </w:p>
    <w:p w:rsidR="0047531F" w:rsidRPr="00064D3C" w:rsidRDefault="0047531F" w:rsidP="0047531F">
      <w:pPr>
        <w:jc w:val="both"/>
        <w:rPr>
          <w:sz w:val="16"/>
          <w:szCs w:val="16"/>
        </w:rPr>
      </w:pPr>
      <w:r w:rsidRPr="00064D3C">
        <w:rPr>
          <w:sz w:val="16"/>
          <w:szCs w:val="16"/>
        </w:rPr>
        <w:t>THIS WARRANTY DOES NOT APPLY TO ANY MATERIALS (i) REPAIRED OR ALTERED BY ANY PERSON OTHER THA</w:t>
      </w:r>
      <w:r>
        <w:rPr>
          <w:sz w:val="16"/>
          <w:szCs w:val="16"/>
        </w:rPr>
        <w:t>N</w:t>
      </w:r>
      <w:r w:rsidRPr="00064D3C">
        <w:rPr>
          <w:sz w:val="16"/>
          <w:szCs w:val="16"/>
        </w:rPr>
        <w:t xml:space="preserve"> SELLER IN A MANNER THAT SELLER DETERMINES ADVERSELY AFFECTS PERFORMANCE OR RELIABILITY</w:t>
      </w:r>
      <w:r>
        <w:rPr>
          <w:sz w:val="16"/>
          <w:szCs w:val="16"/>
        </w:rPr>
        <w:t xml:space="preserve"> OF THE MATERIALS</w:t>
      </w:r>
      <w:r w:rsidRPr="00064D3C">
        <w:rPr>
          <w:sz w:val="16"/>
          <w:szCs w:val="16"/>
        </w:rPr>
        <w:t xml:space="preserve">, (ii) SUBJECTED TO MISUSE, NEGLECT, LACK OF MAINTENANCE OR ACCIDENT, OR (iii) REQUIRED TO BE REPAIRED OR REPLACED IN ACCORDANCE WITH THE MANUFACTURER’S RECOMMENDATIONS.  THIS WARRANTY IS IN LIEU OF ALL OTHER WARRANTIES, EXPRESS OR IMPLIED, INCLUDING ANY WARRANTY AS TO MERCHANTABILITY OR FITNESS FOR A </w:t>
      </w:r>
      <w:r w:rsidRPr="00064D3C">
        <w:rPr>
          <w:sz w:val="16"/>
          <w:szCs w:val="16"/>
        </w:rPr>
        <w:lastRenderedPageBreak/>
        <w:t xml:space="preserve">PARTICULAR PURPOSE.  THE REMEDIES PROVIDED IN THIS WARRANTY ARE IN LIEU OF ANY AND ALL OTHER REMEDIES WHETHER AT LAW OR EQUITY OR ARISING FROM SELLER’S NEGLIGENCE.  </w:t>
      </w:r>
    </w:p>
    <w:p w:rsidR="0047531F" w:rsidRPr="00064D3C" w:rsidRDefault="0047531F" w:rsidP="0047531F">
      <w:pPr>
        <w:ind w:left="720"/>
        <w:jc w:val="both"/>
        <w:rPr>
          <w:sz w:val="16"/>
          <w:szCs w:val="16"/>
        </w:rPr>
      </w:pPr>
    </w:p>
    <w:p w:rsidR="0047531F" w:rsidRPr="00064D3C" w:rsidRDefault="0047531F" w:rsidP="0047531F">
      <w:pPr>
        <w:jc w:val="both"/>
        <w:rPr>
          <w:sz w:val="16"/>
          <w:szCs w:val="16"/>
        </w:rPr>
      </w:pPr>
      <w:r w:rsidRPr="00064D3C">
        <w:rPr>
          <w:b/>
          <w:sz w:val="16"/>
          <w:szCs w:val="16"/>
        </w:rPr>
        <w:t>PATENTS:</w:t>
      </w:r>
      <w:r w:rsidRPr="00064D3C">
        <w:rPr>
          <w:sz w:val="16"/>
          <w:szCs w:val="16"/>
        </w:rPr>
        <w:t xml:space="preserve">  Seller will indemnify Buyer from any liability that may incur as a result of infringement of a </w:t>
      </w:r>
      <w:r>
        <w:rPr>
          <w:sz w:val="16"/>
          <w:szCs w:val="16"/>
        </w:rPr>
        <w:t>US</w:t>
      </w:r>
      <w:r w:rsidRPr="00064D3C">
        <w:rPr>
          <w:sz w:val="16"/>
          <w:szCs w:val="16"/>
        </w:rPr>
        <w:t xml:space="preserve"> patent by </w:t>
      </w:r>
      <w:r>
        <w:rPr>
          <w:sz w:val="16"/>
          <w:szCs w:val="16"/>
        </w:rPr>
        <w:t>any Materials manufactured by Seller or one of its affiliates</w:t>
      </w:r>
      <w:r w:rsidRPr="00064D3C">
        <w:rPr>
          <w:sz w:val="16"/>
          <w:szCs w:val="16"/>
        </w:rPr>
        <w:t xml:space="preserve">; provided, however, that Seller receives timely notice of such claimed infringement and Seller is allowed, at Seller’s expense, to defend any such claim and </w:t>
      </w:r>
      <w:r>
        <w:rPr>
          <w:sz w:val="16"/>
          <w:szCs w:val="16"/>
        </w:rPr>
        <w:t>B</w:t>
      </w:r>
      <w:r w:rsidRPr="00064D3C">
        <w:rPr>
          <w:sz w:val="16"/>
          <w:szCs w:val="16"/>
        </w:rPr>
        <w:t xml:space="preserve">uyer provides all reasonable assistance in the defense of such claim.  Seller shall have no liability hereunder for any infringement arising from the use of the </w:t>
      </w:r>
      <w:r>
        <w:rPr>
          <w:sz w:val="16"/>
          <w:szCs w:val="16"/>
        </w:rPr>
        <w:t>Materials</w:t>
      </w:r>
      <w:r w:rsidRPr="00064D3C">
        <w:rPr>
          <w:sz w:val="16"/>
          <w:szCs w:val="16"/>
        </w:rPr>
        <w:t xml:space="preserve"> </w:t>
      </w:r>
      <w:r>
        <w:rPr>
          <w:sz w:val="16"/>
          <w:szCs w:val="16"/>
        </w:rPr>
        <w:t>i</w:t>
      </w:r>
      <w:r w:rsidRPr="00064D3C">
        <w:rPr>
          <w:sz w:val="16"/>
          <w:szCs w:val="16"/>
        </w:rPr>
        <w:t>n conjunction with other equipment no</w:t>
      </w:r>
      <w:r>
        <w:rPr>
          <w:sz w:val="16"/>
          <w:szCs w:val="16"/>
        </w:rPr>
        <w:t>t</w:t>
      </w:r>
      <w:r w:rsidRPr="00064D3C">
        <w:rPr>
          <w:sz w:val="16"/>
          <w:szCs w:val="16"/>
        </w:rPr>
        <w:t xml:space="preserve"> supplied by Seller or for a purpose other tha</w:t>
      </w:r>
      <w:r>
        <w:rPr>
          <w:sz w:val="16"/>
          <w:szCs w:val="16"/>
        </w:rPr>
        <w:t>n</w:t>
      </w:r>
      <w:r w:rsidRPr="00064D3C">
        <w:rPr>
          <w:sz w:val="16"/>
          <w:szCs w:val="16"/>
        </w:rPr>
        <w:t xml:space="preserve"> the purpose intended.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CANCELLATION:</w:t>
      </w:r>
      <w:r w:rsidRPr="00064D3C">
        <w:rPr>
          <w:sz w:val="16"/>
          <w:szCs w:val="16"/>
        </w:rPr>
        <w:t xml:space="preserve">  Should the Purchase Order be canceled by Buyer for any reason other that the termination for Seller’s material breach, Buyer shall pay Seller for all costs and expenses incurred and commitments made, plus an amount equal to Seller’s expected profit on such order or, at Seller’s option, Seller may retain all amounts paid as of such cancellation date as liquidated damages.</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LAW AND VENUE:</w:t>
      </w:r>
      <w:r w:rsidRPr="00064D3C">
        <w:rPr>
          <w:sz w:val="16"/>
          <w:szCs w:val="16"/>
        </w:rPr>
        <w:t xml:space="preserve">  Th</w:t>
      </w:r>
      <w:r>
        <w:rPr>
          <w:sz w:val="16"/>
          <w:szCs w:val="16"/>
        </w:rPr>
        <w:t>e Purchase Order</w:t>
      </w:r>
      <w:r w:rsidRPr="00064D3C">
        <w:rPr>
          <w:sz w:val="16"/>
          <w:szCs w:val="16"/>
        </w:rPr>
        <w:t xml:space="preserve"> will be interpreted according to the laws of the State of </w:t>
      </w:r>
      <w:smartTag w:uri="urn:schemas-microsoft-com:office:smarttags" w:element="State">
        <w:smartTag w:uri="urn:schemas-microsoft-com:office:smarttags" w:element="place">
          <w:r w:rsidRPr="00064D3C">
            <w:rPr>
              <w:sz w:val="16"/>
              <w:szCs w:val="16"/>
            </w:rPr>
            <w:t>Missouri</w:t>
          </w:r>
        </w:smartTag>
      </w:smartTag>
      <w:r>
        <w:rPr>
          <w:sz w:val="16"/>
          <w:szCs w:val="16"/>
        </w:rPr>
        <w:t xml:space="preserve"> (notwithstanding its choice of laws)</w:t>
      </w:r>
      <w:r w:rsidRPr="00064D3C">
        <w:rPr>
          <w:sz w:val="16"/>
          <w:szCs w:val="16"/>
        </w:rPr>
        <w:t xml:space="preserve">.  Any dispute between the parties shall be resolved in any federal or state court located in </w:t>
      </w:r>
      <w:smartTag w:uri="urn:schemas-microsoft-com:office:smarttags" w:element="State">
        <w:smartTag w:uri="urn:schemas-microsoft-com:office:smarttags" w:element="place">
          <w:r w:rsidRPr="00064D3C">
            <w:rPr>
              <w:sz w:val="16"/>
              <w:szCs w:val="16"/>
            </w:rPr>
            <w:t>Missouri</w:t>
          </w:r>
        </w:smartTag>
      </w:smartTag>
      <w:r w:rsidRPr="00064D3C">
        <w:rPr>
          <w:sz w:val="16"/>
          <w:szCs w:val="16"/>
        </w:rPr>
        <w:t xml:space="preserve"> or </w:t>
      </w:r>
      <w:smartTag w:uri="urn:schemas-microsoft-com:office:smarttags" w:element="State">
        <w:smartTag w:uri="urn:schemas-microsoft-com:office:smarttags" w:element="place">
          <w:r w:rsidRPr="00064D3C">
            <w:rPr>
              <w:sz w:val="16"/>
              <w:szCs w:val="16"/>
            </w:rPr>
            <w:t>Texas</w:t>
          </w:r>
        </w:smartTag>
      </w:smartTag>
      <w:r w:rsidRPr="00064D3C">
        <w:rPr>
          <w:sz w:val="16"/>
          <w:szCs w:val="16"/>
        </w:rPr>
        <w:t xml:space="preserve">.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FORCE MAJEURE:</w:t>
      </w:r>
      <w:r w:rsidRPr="00064D3C">
        <w:rPr>
          <w:sz w:val="16"/>
          <w:szCs w:val="16"/>
        </w:rPr>
        <w:t xml:space="preserve">  Seller shall not be responsible for any failure or delay in delivery due to causes beyond its reasonable control, including but not limited to acts of God, fire, strike, flood, military authority, government regulation or priority rating, embargoes, or shortages of raw materials, components or labor.  In the event of such delay, </w:t>
      </w:r>
      <w:r>
        <w:rPr>
          <w:sz w:val="16"/>
          <w:szCs w:val="16"/>
        </w:rPr>
        <w:t xml:space="preserve">the </w:t>
      </w:r>
      <w:r w:rsidRPr="00064D3C">
        <w:rPr>
          <w:sz w:val="16"/>
          <w:szCs w:val="16"/>
        </w:rPr>
        <w:t>delivery</w:t>
      </w:r>
      <w:r>
        <w:rPr>
          <w:sz w:val="16"/>
          <w:szCs w:val="16"/>
        </w:rPr>
        <w:t xml:space="preserve"> date </w:t>
      </w:r>
      <w:r w:rsidRPr="00064D3C">
        <w:rPr>
          <w:sz w:val="16"/>
          <w:szCs w:val="16"/>
        </w:rPr>
        <w:t xml:space="preserve">shall be extended for a </w:t>
      </w:r>
      <w:r>
        <w:rPr>
          <w:sz w:val="16"/>
          <w:szCs w:val="16"/>
        </w:rPr>
        <w:t>period</w:t>
      </w:r>
      <w:r w:rsidRPr="00064D3C">
        <w:rPr>
          <w:sz w:val="16"/>
          <w:szCs w:val="16"/>
        </w:rPr>
        <w:t xml:space="preserve"> of time equal to the </w:t>
      </w:r>
      <w:r>
        <w:rPr>
          <w:sz w:val="16"/>
          <w:szCs w:val="16"/>
        </w:rPr>
        <w:t>time</w:t>
      </w:r>
      <w:r w:rsidRPr="00064D3C">
        <w:rPr>
          <w:sz w:val="16"/>
          <w:szCs w:val="16"/>
        </w:rPr>
        <w:t xml:space="preserve"> of such delay.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CODES AND STANDARDS:</w:t>
      </w:r>
      <w:r w:rsidRPr="00064D3C">
        <w:rPr>
          <w:sz w:val="16"/>
          <w:szCs w:val="16"/>
        </w:rPr>
        <w:t xml:space="preserve"> Seller specifically takes exception to any requirement to conform to any unidentified state, county, municipal or other local codes or standards.   Seller will prepare comments and exceptions to the technical provisions of such codes or standards when accompanied by Buyer’s written description of the applicable sections.  </w:t>
      </w:r>
    </w:p>
    <w:p w:rsidR="0047531F" w:rsidRPr="00064D3C" w:rsidRDefault="0047531F" w:rsidP="0047531F">
      <w:pPr>
        <w:jc w:val="both"/>
        <w:rPr>
          <w:sz w:val="16"/>
          <w:szCs w:val="16"/>
        </w:rPr>
      </w:pPr>
    </w:p>
    <w:p w:rsidR="0047531F" w:rsidRPr="00064D3C" w:rsidRDefault="0047531F" w:rsidP="0047531F">
      <w:pPr>
        <w:jc w:val="both"/>
        <w:rPr>
          <w:sz w:val="16"/>
          <w:szCs w:val="16"/>
        </w:rPr>
      </w:pPr>
      <w:r w:rsidRPr="00064D3C">
        <w:rPr>
          <w:b/>
          <w:sz w:val="16"/>
          <w:szCs w:val="16"/>
        </w:rPr>
        <w:t>LIMITATION OF LIBILITY:</w:t>
      </w:r>
      <w:r w:rsidRPr="00064D3C">
        <w:rPr>
          <w:sz w:val="16"/>
          <w:szCs w:val="16"/>
        </w:rPr>
        <w:t xml:space="preserve">  In no event shall Seller be liable for any claim, whether based in contract or tort, including the negligence of Seller, in an amount in excess of the Purchase Order price for the Materials.  Under no circumstances sh</w:t>
      </w:r>
      <w:r>
        <w:rPr>
          <w:sz w:val="16"/>
          <w:szCs w:val="16"/>
        </w:rPr>
        <w:t>a</w:t>
      </w:r>
      <w:r w:rsidRPr="00064D3C">
        <w:rPr>
          <w:sz w:val="16"/>
          <w:szCs w:val="16"/>
        </w:rPr>
        <w:t xml:space="preserve">ll Seller be responsible for any incidental or consequential damages including, but not limited to loss of use, downtime, loss of profits or revenue.   </w:t>
      </w:r>
    </w:p>
    <w:p w:rsidR="009D5F52" w:rsidRPr="00D66BA7" w:rsidRDefault="009D5F52" w:rsidP="00134FDB">
      <w:pPr>
        <w:jc w:val="both"/>
      </w:pPr>
    </w:p>
    <w:sectPr w:rsidR="009D5F52" w:rsidRPr="00D66BA7" w:rsidSect="009F4447">
      <w:footerReference w:type="default" r:id="rId33"/>
      <w:headerReference w:type="first" r:id="rId34"/>
      <w:footerReference w:type="first" r:id="rId35"/>
      <w:pgSz w:w="12240" w:h="15840" w:code="1"/>
      <w:pgMar w:top="2160" w:right="1440" w:bottom="1728" w:left="1440" w:header="720" w:footer="720" w:gutter="0"/>
      <w:pgNumType w:chapStyle="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5373" w:rsidRDefault="00105373">
      <w:r>
        <w:separator/>
      </w:r>
    </w:p>
  </w:endnote>
  <w:endnote w:type="continuationSeparator" w:id="0">
    <w:p w:rsidR="00105373" w:rsidRDefault="0010537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Swis721 Ex BT">
    <w:panose1 w:val="020B0605020202020204"/>
    <w:charset w:val="00"/>
    <w:family w:val="swiss"/>
    <w:pitch w:val="variable"/>
    <w:sig w:usb0="00000087" w:usb1="00000000" w:usb2="00000000" w:usb3="00000000" w:csb0="0000001B" w:csb1="00000000"/>
  </w:font>
  <w:font w:name="Swis721 BlkCn BT">
    <w:panose1 w:val="020B0806030502040204"/>
    <w:charset w:val="00"/>
    <w:family w:val="swiss"/>
    <w:pitch w:val="variable"/>
    <w:sig w:usb0="00000087" w:usb1="00000000" w:usb2="00000000" w:usb3="00000000" w:csb0="0000001B"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52A" w:rsidRPr="009A25EB" w:rsidRDefault="0018052A" w:rsidP="00F608F3">
    <w:pPr>
      <w:pStyle w:val="Footer"/>
      <w:jc w:val="center"/>
      <w:rPr>
        <w:rStyle w:val="PageNumber"/>
        <w:rFonts w:ascii="Arial" w:hAnsi="Arial" w:cs="Arial"/>
        <w:sz w:val="20"/>
        <w:szCs w:val="20"/>
      </w:rPr>
    </w:pPr>
    <w:r w:rsidRPr="009A25EB">
      <w:rPr>
        <w:rStyle w:val="PageNumber"/>
        <w:rFonts w:ascii="Arial" w:hAnsi="Arial" w:cs="Arial"/>
        <w:sz w:val="20"/>
        <w:szCs w:val="20"/>
      </w:rPr>
      <w:t xml:space="preserve">Page </w:t>
    </w:r>
    <w:r w:rsidR="006368DA" w:rsidRPr="009A25EB">
      <w:rPr>
        <w:rStyle w:val="PageNumber"/>
        <w:rFonts w:ascii="Arial" w:hAnsi="Arial" w:cs="Arial"/>
        <w:sz w:val="20"/>
        <w:szCs w:val="20"/>
      </w:rPr>
      <w:fldChar w:fldCharType="begin"/>
    </w:r>
    <w:r w:rsidRPr="009A25EB">
      <w:rPr>
        <w:rStyle w:val="PageNumber"/>
        <w:rFonts w:ascii="Arial" w:hAnsi="Arial" w:cs="Arial"/>
        <w:sz w:val="20"/>
        <w:szCs w:val="20"/>
      </w:rPr>
      <w:instrText xml:space="preserve"> PAGE </w:instrText>
    </w:r>
    <w:r w:rsidR="006368DA" w:rsidRPr="009A25EB">
      <w:rPr>
        <w:rStyle w:val="PageNumber"/>
        <w:rFonts w:ascii="Arial" w:hAnsi="Arial" w:cs="Arial"/>
        <w:sz w:val="20"/>
        <w:szCs w:val="20"/>
      </w:rPr>
      <w:fldChar w:fldCharType="separate"/>
    </w:r>
    <w:r w:rsidR="007C3D4F">
      <w:rPr>
        <w:rStyle w:val="PageNumber"/>
        <w:rFonts w:ascii="Arial" w:hAnsi="Arial" w:cs="Arial"/>
        <w:noProof/>
        <w:sz w:val="20"/>
        <w:szCs w:val="20"/>
      </w:rPr>
      <w:t>2</w:t>
    </w:r>
    <w:r w:rsidR="006368DA" w:rsidRPr="009A25EB">
      <w:rPr>
        <w:rStyle w:val="PageNumber"/>
        <w:rFonts w:ascii="Arial" w:hAnsi="Arial" w:cs="Arial"/>
        <w:sz w:val="20"/>
        <w:szCs w:val="20"/>
      </w:rPr>
      <w:fldChar w:fldCharType="end"/>
    </w:r>
  </w:p>
  <w:p w:rsidR="0018052A" w:rsidRDefault="006368DA" w:rsidP="00F608F3">
    <w:pPr>
      <w:pStyle w:val="Footer"/>
      <w:jc w:val="center"/>
      <w:rPr>
        <w:rFonts w:ascii="Arial" w:hAnsi="Arial" w:cs="Arial"/>
      </w:rPr>
    </w:pPr>
    <w:r w:rsidRPr="006368DA">
      <w:rPr>
        <w:rFonts w:ascii="Arial" w:hAnsi="Arial" w:cs="Arial"/>
        <w:noProof/>
        <w:sz w:val="20"/>
        <w:szCs w:val="20"/>
      </w:rPr>
      <w:pict>
        <v:line id="_x0000_s2050" style="position:absolute;left:0;text-align:left;z-index:251656704" from="0,9.8pt" to="468pt,9.8pt"/>
      </w:pict>
    </w:r>
  </w:p>
  <w:p w:rsidR="0018052A" w:rsidRPr="009A25EB" w:rsidRDefault="0018052A" w:rsidP="009A25EB">
    <w:pPr>
      <w:pStyle w:val="Footer"/>
      <w:jc w:val="center"/>
      <w:rPr>
        <w:rFonts w:ascii="Arial" w:hAnsi="Arial" w:cs="Arial"/>
        <w:sz w:val="20"/>
        <w:szCs w:val="20"/>
      </w:rPr>
    </w:pPr>
    <w:r>
      <w:rPr>
        <w:rFonts w:ascii="Arial" w:hAnsi="Arial" w:cs="Arial"/>
        <w:sz w:val="20"/>
        <w:szCs w:val="20"/>
      </w:rPr>
      <w:t>Derwick</w:t>
    </w:r>
    <w:r w:rsidRPr="00746DFB">
      <w:rPr>
        <w:rFonts w:ascii="Arial" w:hAnsi="Arial" w:cs="Arial"/>
        <w:sz w:val="20"/>
        <w:szCs w:val="20"/>
      </w:rPr>
      <w:t xml:space="preserve">: </w:t>
    </w:r>
    <w:r w:rsidR="00D20A71">
      <w:rPr>
        <w:rFonts w:ascii="Arial" w:hAnsi="Arial" w:cs="Arial"/>
        <w:sz w:val="20"/>
        <w:szCs w:val="20"/>
      </w:rPr>
      <w:t>911-5059</w:t>
    </w:r>
    <w:r w:rsidR="00A204CC">
      <w:rPr>
        <w:rFonts w:ascii="Arial" w:hAnsi="Arial" w:cs="Arial"/>
        <w:sz w:val="20"/>
        <w:szCs w:val="20"/>
      </w:rPr>
      <w:t>R1</w:t>
    </w:r>
    <w:r w:rsidRPr="00746DFB">
      <w:rPr>
        <w:rFonts w:ascii="Arial" w:hAnsi="Arial" w:cs="Arial"/>
        <w:sz w:val="20"/>
        <w:szCs w:val="20"/>
      </w:rPr>
      <w:tab/>
    </w:r>
    <w:r w:rsidRPr="00746DFB">
      <w:rPr>
        <w:rFonts w:ascii="Arial" w:hAnsi="Arial" w:cs="Arial"/>
        <w:sz w:val="20"/>
        <w:szCs w:val="20"/>
      </w:rPr>
      <w:tab/>
      <w:t xml:space="preserve">               Proprietary and Confidential</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1A67" w:rsidRDefault="00881A67" w:rsidP="00F608F3">
    <w:pPr>
      <w:pStyle w:val="Footer"/>
      <w:jc w:val="center"/>
      <w:rPr>
        <w:rFonts w:ascii="Arial" w:hAnsi="Arial" w:cs="Arial"/>
      </w:rPr>
    </w:pPr>
  </w:p>
  <w:p w:rsidR="00881A67" w:rsidRDefault="006368DA" w:rsidP="00F608F3">
    <w:pPr>
      <w:pStyle w:val="Footer"/>
      <w:jc w:val="center"/>
      <w:rPr>
        <w:rFonts w:ascii="Arial" w:hAnsi="Arial" w:cs="Arial"/>
      </w:rPr>
    </w:pPr>
    <w:r w:rsidRPr="006368DA">
      <w:rPr>
        <w:rFonts w:ascii="Arial" w:hAnsi="Arial" w:cs="Arial"/>
        <w:noProof/>
        <w:sz w:val="20"/>
        <w:szCs w:val="20"/>
      </w:rPr>
      <w:pict>
        <v:line id="_x0000_s2051" style="position:absolute;left:0;text-align:left;z-index:251657728" from="0,9.8pt" to="468pt,9.8pt"/>
      </w:pict>
    </w:r>
  </w:p>
  <w:p w:rsidR="00881A67" w:rsidRPr="009A25EB" w:rsidRDefault="00881A67" w:rsidP="009A25EB">
    <w:pPr>
      <w:pStyle w:val="Footer"/>
      <w:jc w:val="center"/>
      <w:rPr>
        <w:rFonts w:ascii="Arial" w:hAnsi="Arial" w:cs="Arial"/>
        <w:sz w:val="20"/>
        <w:szCs w:val="20"/>
      </w:rPr>
    </w:pPr>
    <w:r>
      <w:rPr>
        <w:rFonts w:ascii="Arial" w:hAnsi="Arial" w:cs="Arial"/>
        <w:sz w:val="20"/>
        <w:szCs w:val="20"/>
      </w:rPr>
      <w:t>Derwick</w:t>
    </w:r>
    <w:r w:rsidRPr="00746DFB">
      <w:rPr>
        <w:rFonts w:ascii="Arial" w:hAnsi="Arial" w:cs="Arial"/>
        <w:sz w:val="20"/>
        <w:szCs w:val="20"/>
      </w:rPr>
      <w:t xml:space="preserve">: </w:t>
    </w:r>
    <w:r w:rsidR="00107654">
      <w:rPr>
        <w:rFonts w:ascii="Arial" w:hAnsi="Arial" w:cs="Arial"/>
        <w:sz w:val="20"/>
        <w:szCs w:val="20"/>
      </w:rPr>
      <w:t>911-5059</w:t>
    </w:r>
    <w:r w:rsidR="00A204CC">
      <w:rPr>
        <w:rFonts w:ascii="Arial" w:hAnsi="Arial" w:cs="Arial"/>
        <w:sz w:val="20"/>
        <w:szCs w:val="20"/>
      </w:rPr>
      <w:t>R1</w:t>
    </w:r>
    <w:r w:rsidRPr="00746DFB">
      <w:rPr>
        <w:rFonts w:ascii="Arial" w:hAnsi="Arial" w:cs="Arial"/>
        <w:sz w:val="20"/>
        <w:szCs w:val="20"/>
      </w:rPr>
      <w:tab/>
    </w:r>
    <w:r w:rsidRPr="00746DFB">
      <w:rPr>
        <w:rFonts w:ascii="Arial" w:hAnsi="Arial" w:cs="Arial"/>
        <w:sz w:val="20"/>
        <w:szCs w:val="20"/>
      </w:rPr>
      <w:tab/>
      <w:t xml:space="preserve">               Proprietary and Confidential</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1A67" w:rsidRDefault="00881A67" w:rsidP="00881A67">
    <w:pPr>
      <w:pStyle w:val="Footer"/>
      <w:jc w:val="center"/>
      <w:rPr>
        <w:rFonts w:ascii="Arial" w:hAnsi="Arial" w:cs="Arial"/>
      </w:rPr>
    </w:pPr>
  </w:p>
  <w:p w:rsidR="00881A67" w:rsidRDefault="006368DA" w:rsidP="00881A67">
    <w:pPr>
      <w:pStyle w:val="Footer"/>
      <w:jc w:val="center"/>
      <w:rPr>
        <w:rFonts w:ascii="Arial" w:hAnsi="Arial" w:cs="Arial"/>
      </w:rPr>
    </w:pPr>
    <w:r w:rsidRPr="006368DA">
      <w:rPr>
        <w:rFonts w:ascii="Arial" w:hAnsi="Arial" w:cs="Arial"/>
        <w:noProof/>
        <w:sz w:val="20"/>
        <w:szCs w:val="20"/>
      </w:rPr>
      <w:pict>
        <v:line id="_x0000_s2053" style="position:absolute;left:0;text-align:left;z-index:251659776" from="0,9.8pt" to="468pt,9.8pt"/>
      </w:pict>
    </w:r>
  </w:p>
  <w:p w:rsidR="00881A67" w:rsidRPr="009A25EB" w:rsidRDefault="00881A67" w:rsidP="00881A67">
    <w:pPr>
      <w:pStyle w:val="Footer"/>
      <w:jc w:val="center"/>
      <w:rPr>
        <w:rFonts w:ascii="Arial" w:hAnsi="Arial" w:cs="Arial"/>
        <w:sz w:val="20"/>
        <w:szCs w:val="20"/>
      </w:rPr>
    </w:pPr>
    <w:r>
      <w:rPr>
        <w:rFonts w:ascii="Arial" w:hAnsi="Arial" w:cs="Arial"/>
        <w:sz w:val="20"/>
        <w:szCs w:val="20"/>
      </w:rPr>
      <w:t>Derwick</w:t>
    </w:r>
    <w:r w:rsidRPr="00746DFB">
      <w:rPr>
        <w:rFonts w:ascii="Arial" w:hAnsi="Arial" w:cs="Arial"/>
        <w:sz w:val="20"/>
        <w:szCs w:val="20"/>
      </w:rPr>
      <w:t xml:space="preserve">: </w:t>
    </w:r>
    <w:r w:rsidR="00107654">
      <w:rPr>
        <w:rFonts w:ascii="Arial" w:hAnsi="Arial" w:cs="Arial"/>
        <w:sz w:val="20"/>
        <w:szCs w:val="20"/>
      </w:rPr>
      <w:t>911-5059</w:t>
    </w:r>
    <w:r w:rsidR="00A204CC">
      <w:rPr>
        <w:rFonts w:ascii="Arial" w:hAnsi="Arial" w:cs="Arial"/>
        <w:sz w:val="20"/>
        <w:szCs w:val="20"/>
      </w:rPr>
      <w:t>R1</w:t>
    </w:r>
    <w:r w:rsidRPr="00746DFB">
      <w:rPr>
        <w:rFonts w:ascii="Arial" w:hAnsi="Arial" w:cs="Arial"/>
        <w:sz w:val="20"/>
        <w:szCs w:val="20"/>
      </w:rPr>
      <w:tab/>
    </w:r>
    <w:r w:rsidRPr="00746DFB">
      <w:rPr>
        <w:rFonts w:ascii="Arial" w:hAnsi="Arial" w:cs="Arial"/>
        <w:sz w:val="20"/>
        <w:szCs w:val="20"/>
      </w:rPr>
      <w:tab/>
      <w:t xml:space="preserve">               Proprietary and Confidential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5373" w:rsidRDefault="00105373">
      <w:r>
        <w:separator/>
      </w:r>
    </w:p>
  </w:footnote>
  <w:footnote w:type="continuationSeparator" w:id="0">
    <w:p w:rsidR="00105373" w:rsidRDefault="0010537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8052A" w:rsidRDefault="000E049E">
    <w:pPr>
      <w:pStyle w:val="Header"/>
    </w:pPr>
    <w:r w:rsidRPr="000E049E">
      <w:rPr>
        <w:noProof/>
      </w:rPr>
      <w:drawing>
        <wp:inline distT="0" distB="0" distL="0" distR="0">
          <wp:extent cx="1704975" cy="592406"/>
          <wp:effectExtent l="19050" t="0" r="9525" b="0"/>
          <wp:docPr id="16" name="Picture 4" descr="Global Logo P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bal Logo PMS.jpg"/>
                  <pic:cNvPicPr/>
                </pic:nvPicPr>
                <pic:blipFill>
                  <a:blip r:embed="rId1"/>
                  <a:stretch>
                    <a:fillRect/>
                  </a:stretch>
                </pic:blipFill>
                <pic:spPr>
                  <a:xfrm>
                    <a:off x="0" y="0"/>
                    <a:ext cx="1709753" cy="594066"/>
                  </a:xfrm>
                  <a:prstGeom prst="rect">
                    <a:avLst/>
                  </a:prstGeom>
                </pic:spPr>
              </pic:pic>
            </a:graphicData>
          </a:graphic>
        </wp:inline>
      </w:drawing>
    </w:r>
    <w:r w:rsidR="006368DA">
      <w:rPr>
        <w:noProof/>
      </w:rPr>
      <w:pict>
        <v:roundrect id="_x0000_s2049" style="position:absolute;margin-left:1in;margin-top:54pt;width:475.2pt;height:3.6pt;z-index:-251660800;mso-position-horizontal-relative:page;mso-position-vertical-relative:text" arcsize="10923f" fillcolor="#a6a6a6">
          <v:fill color2="black"/>
          <w10:wrap anchorx="page"/>
          <w10:anchorlock/>
        </v:round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81A67" w:rsidRDefault="008F724F">
    <w:pPr>
      <w:pStyle w:val="Header"/>
    </w:pPr>
    <w:r>
      <w:rPr>
        <w:noProof/>
      </w:rPr>
      <w:drawing>
        <wp:inline distT="0" distB="0" distL="0" distR="0">
          <wp:extent cx="1485900" cy="552450"/>
          <wp:effectExtent l="19050" t="0" r="0" b="0"/>
          <wp:docPr id="3" name="Picture 3" descr="ProEnergy%20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Energy%20Logo"/>
                  <pic:cNvPicPr>
                    <a:picLocks noChangeAspect="1" noChangeArrowheads="1"/>
                  </pic:cNvPicPr>
                </pic:nvPicPr>
                <pic:blipFill>
                  <a:blip r:embed="rId1"/>
                  <a:srcRect/>
                  <a:stretch>
                    <a:fillRect/>
                  </a:stretch>
                </pic:blipFill>
                <pic:spPr bwMode="auto">
                  <a:xfrm>
                    <a:off x="0" y="0"/>
                    <a:ext cx="1485900" cy="552450"/>
                  </a:xfrm>
                  <a:prstGeom prst="rect">
                    <a:avLst/>
                  </a:prstGeom>
                  <a:noFill/>
                  <a:ln w="9525">
                    <a:noFill/>
                    <a:miter lim="800000"/>
                    <a:headEnd/>
                    <a:tailEnd/>
                  </a:ln>
                </pic:spPr>
              </pic:pic>
            </a:graphicData>
          </a:graphic>
        </wp:inline>
      </w:drawing>
    </w:r>
  </w:p>
  <w:p w:rsidR="00881A67" w:rsidRDefault="006368DA">
    <w:pPr>
      <w:pStyle w:val="Header"/>
    </w:pPr>
    <w:r>
      <w:rPr>
        <w:noProof/>
      </w:rPr>
      <w:pict>
        <v:roundrect id="_x0000_s2052" style="position:absolute;margin-left:1in;margin-top:10.45pt;width:475.2pt;height:3.6pt;z-index:-251657728;mso-position-horizontal-relative:page" arcsize="10923f" fillcolor="#a6a6a6">
          <v:fill color2="black"/>
          <w10:wrap anchorx="page"/>
          <w10:anchorlock/>
        </v:round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42F11"/>
    <w:multiLevelType w:val="hybridMultilevel"/>
    <w:tmpl w:val="C77C58B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6454761"/>
    <w:multiLevelType w:val="hybridMultilevel"/>
    <w:tmpl w:val="507650C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67F5933"/>
    <w:multiLevelType w:val="hybridMultilevel"/>
    <w:tmpl w:val="0C8EFD6C"/>
    <w:lvl w:ilvl="0" w:tplc="04090001">
      <w:start w:val="1"/>
      <w:numFmt w:val="bullet"/>
      <w:lvlText w:val=""/>
      <w:lvlJc w:val="left"/>
      <w:pPr>
        <w:ind w:left="1440" w:hanging="360"/>
      </w:pPr>
      <w:rPr>
        <w:rFonts w:ascii="Symbol" w:hAnsi="Symbol" w:hint="default"/>
      </w:rPr>
    </w:lvl>
    <w:lvl w:ilvl="1" w:tplc="0409000F">
      <w:start w:val="1"/>
      <w:numFmt w:val="decimal"/>
      <w:lvlText w:val="%2."/>
      <w:lvlJc w:val="left"/>
      <w:pPr>
        <w:ind w:left="2250" w:hanging="360"/>
      </w:pPr>
      <w:rPr>
        <w:rFonts w:hint="default"/>
      </w:rPr>
    </w:lvl>
    <w:lvl w:ilvl="2" w:tplc="312A72CC">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07EF0BCD"/>
    <w:multiLevelType w:val="multilevel"/>
    <w:tmpl w:val="74763ED0"/>
    <w:lvl w:ilvl="0">
      <w:start w:val="1"/>
      <w:numFmt w:val="decimal"/>
      <w:lvlText w:val="%1.0"/>
      <w:lvlJc w:val="left"/>
      <w:pPr>
        <w:tabs>
          <w:tab w:val="num" w:pos="360"/>
        </w:tabs>
        <w:ind w:left="360" w:hanging="360"/>
      </w:pPr>
      <w:rPr>
        <w:rFonts w:cs="Times New Roman" w:hint="default"/>
      </w:rPr>
    </w:lvl>
    <w:lvl w:ilvl="1">
      <w:start w:val="1"/>
      <w:numFmt w:val="decimal"/>
      <w:lvlText w:val="%1.%2"/>
      <w:lvlJc w:val="left"/>
      <w:pPr>
        <w:tabs>
          <w:tab w:val="num" w:pos="1080"/>
        </w:tabs>
        <w:ind w:left="1080" w:hanging="360"/>
      </w:pPr>
      <w:rPr>
        <w:rFonts w:cs="Times New Roman" w:hint="default"/>
        <w:b w:val="0"/>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2880"/>
        </w:tabs>
        <w:ind w:left="2880" w:hanging="72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560"/>
        </w:tabs>
        <w:ind w:left="7560" w:hanging="1800"/>
      </w:pPr>
      <w:rPr>
        <w:rFonts w:cs="Times New Roman" w:hint="default"/>
      </w:rPr>
    </w:lvl>
  </w:abstractNum>
  <w:abstractNum w:abstractNumId="4">
    <w:nsid w:val="0BB95A5D"/>
    <w:multiLevelType w:val="hybridMultilevel"/>
    <w:tmpl w:val="C2A4981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A461B96"/>
    <w:multiLevelType w:val="hybridMultilevel"/>
    <w:tmpl w:val="06B251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3D00DF9"/>
    <w:multiLevelType w:val="hybridMultilevel"/>
    <w:tmpl w:val="8BEA271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8DD5046"/>
    <w:multiLevelType w:val="hybridMultilevel"/>
    <w:tmpl w:val="A990A57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EA52B5E"/>
    <w:multiLevelType w:val="hybridMultilevel"/>
    <w:tmpl w:val="C600A7E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8E85BD5"/>
    <w:multiLevelType w:val="hybridMultilevel"/>
    <w:tmpl w:val="89424B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436C43EC"/>
    <w:multiLevelType w:val="hybridMultilevel"/>
    <w:tmpl w:val="E4DAFA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3B54A8D"/>
    <w:multiLevelType w:val="hybridMultilevel"/>
    <w:tmpl w:val="7FC4E3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4A1243C"/>
    <w:multiLevelType w:val="hybridMultilevel"/>
    <w:tmpl w:val="7EDA054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4ED09E3"/>
    <w:multiLevelType w:val="hybridMultilevel"/>
    <w:tmpl w:val="FDE850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4C673DEB"/>
    <w:multiLevelType w:val="hybridMultilevel"/>
    <w:tmpl w:val="4FBE85A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4F577C1F"/>
    <w:multiLevelType w:val="multilevel"/>
    <w:tmpl w:val="24CE7D8C"/>
    <w:lvl w:ilvl="0">
      <w:start w:val="1"/>
      <w:numFmt w:val="decimal"/>
      <w:lvlText w:val="%1.0"/>
      <w:lvlJc w:val="left"/>
      <w:pPr>
        <w:tabs>
          <w:tab w:val="num" w:pos="720"/>
        </w:tabs>
        <w:ind w:left="1440" w:hanging="1440"/>
      </w:pPr>
      <w:rPr>
        <w:rFonts w:hint="default"/>
        <w:b/>
        <w:i w:val="0"/>
      </w:rPr>
    </w:lvl>
    <w:lvl w:ilvl="1">
      <w:start w:val="1"/>
      <w:numFmt w:val="decimal"/>
      <w:lvlText w:val="%1.%2"/>
      <w:lvlJc w:val="left"/>
      <w:pPr>
        <w:tabs>
          <w:tab w:val="num" w:pos="1080"/>
        </w:tabs>
        <w:ind w:left="2160" w:hanging="2160"/>
      </w:pPr>
      <w:rPr>
        <w:rFonts w:hint="default"/>
        <w:b w:val="0"/>
        <w:i w:val="0"/>
      </w:rPr>
    </w:lvl>
    <w:lvl w:ilvl="2">
      <w:start w:val="1"/>
      <w:numFmt w:val="decimal"/>
      <w:lvlText w:val="%1.%2.%3"/>
      <w:lvlJc w:val="left"/>
      <w:pPr>
        <w:tabs>
          <w:tab w:val="num" w:pos="2160"/>
        </w:tabs>
        <w:ind w:left="3096" w:hanging="2232"/>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6">
    <w:nsid w:val="53BF09BC"/>
    <w:multiLevelType w:val="hybridMultilevel"/>
    <w:tmpl w:val="3D765466"/>
    <w:lvl w:ilvl="0" w:tplc="014E8F5A">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55C413EB"/>
    <w:multiLevelType w:val="hybridMultilevel"/>
    <w:tmpl w:val="9224FB2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5ACB74B6"/>
    <w:multiLevelType w:val="hybridMultilevel"/>
    <w:tmpl w:val="8E4213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70053438"/>
    <w:multiLevelType w:val="hybridMultilevel"/>
    <w:tmpl w:val="02CCBB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71F76F61"/>
    <w:multiLevelType w:val="hybridMultilevel"/>
    <w:tmpl w:val="5406EB9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7706609D"/>
    <w:multiLevelType w:val="hybridMultilevel"/>
    <w:tmpl w:val="5E10F5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79421A12"/>
    <w:multiLevelType w:val="hybridMultilevel"/>
    <w:tmpl w:val="589CED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79D83135"/>
    <w:multiLevelType w:val="hybridMultilevel"/>
    <w:tmpl w:val="F378CC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FC73868"/>
    <w:multiLevelType w:val="multilevel"/>
    <w:tmpl w:val="24CE7D8C"/>
    <w:lvl w:ilvl="0">
      <w:start w:val="1"/>
      <w:numFmt w:val="decimal"/>
      <w:lvlText w:val="%1.0"/>
      <w:lvlJc w:val="left"/>
      <w:pPr>
        <w:tabs>
          <w:tab w:val="num" w:pos="720"/>
        </w:tabs>
        <w:ind w:left="1440" w:hanging="1440"/>
      </w:pPr>
      <w:rPr>
        <w:rFonts w:hint="default"/>
        <w:b/>
        <w:i w:val="0"/>
      </w:rPr>
    </w:lvl>
    <w:lvl w:ilvl="1">
      <w:start w:val="1"/>
      <w:numFmt w:val="decimal"/>
      <w:lvlText w:val="%1.%2"/>
      <w:lvlJc w:val="left"/>
      <w:pPr>
        <w:tabs>
          <w:tab w:val="num" w:pos="1080"/>
        </w:tabs>
        <w:ind w:left="2160" w:hanging="2160"/>
      </w:pPr>
      <w:rPr>
        <w:rFonts w:hint="default"/>
        <w:b w:val="0"/>
        <w:i w:val="0"/>
      </w:rPr>
    </w:lvl>
    <w:lvl w:ilvl="2">
      <w:start w:val="1"/>
      <w:numFmt w:val="decimal"/>
      <w:lvlText w:val="%1.%2.%3"/>
      <w:lvlJc w:val="left"/>
      <w:pPr>
        <w:tabs>
          <w:tab w:val="num" w:pos="2160"/>
        </w:tabs>
        <w:ind w:left="3096" w:hanging="2232"/>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num w:numId="1">
    <w:abstractNumId w:val="14"/>
  </w:num>
  <w:num w:numId="2">
    <w:abstractNumId w:val="19"/>
  </w:num>
  <w:num w:numId="3">
    <w:abstractNumId w:val="7"/>
  </w:num>
  <w:num w:numId="4">
    <w:abstractNumId w:val="9"/>
  </w:num>
  <w:num w:numId="5">
    <w:abstractNumId w:val="13"/>
  </w:num>
  <w:num w:numId="6">
    <w:abstractNumId w:val="6"/>
  </w:num>
  <w:num w:numId="7">
    <w:abstractNumId w:val="0"/>
  </w:num>
  <w:num w:numId="8">
    <w:abstractNumId w:val="12"/>
  </w:num>
  <w:num w:numId="9">
    <w:abstractNumId w:val="4"/>
  </w:num>
  <w:num w:numId="10">
    <w:abstractNumId w:val="5"/>
  </w:num>
  <w:num w:numId="11">
    <w:abstractNumId w:val="20"/>
  </w:num>
  <w:num w:numId="12">
    <w:abstractNumId w:val="17"/>
  </w:num>
  <w:num w:numId="13">
    <w:abstractNumId w:val="11"/>
  </w:num>
  <w:num w:numId="14">
    <w:abstractNumId w:val="18"/>
  </w:num>
  <w:num w:numId="15">
    <w:abstractNumId w:val="8"/>
  </w:num>
  <w:num w:numId="16">
    <w:abstractNumId w:val="15"/>
  </w:num>
  <w:num w:numId="17">
    <w:abstractNumId w:val="24"/>
  </w:num>
  <w:num w:numId="18">
    <w:abstractNumId w:val="16"/>
  </w:num>
  <w:num w:numId="19">
    <w:abstractNumId w:val="1"/>
  </w:num>
  <w:num w:numId="20">
    <w:abstractNumId w:val="22"/>
  </w:num>
  <w:num w:numId="21">
    <w:abstractNumId w:val="21"/>
  </w:num>
  <w:num w:numId="22">
    <w:abstractNumId w:val="23"/>
  </w:num>
  <w:num w:numId="23">
    <w:abstractNumId w:val="10"/>
  </w:num>
  <w:num w:numId="24">
    <w:abstractNumId w:val="3"/>
  </w:num>
  <w:num w:numId="2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rsids>
    <w:rsidRoot w:val="003929BA"/>
    <w:rsid w:val="00001EB7"/>
    <w:rsid w:val="00002C20"/>
    <w:rsid w:val="00005D78"/>
    <w:rsid w:val="00013E13"/>
    <w:rsid w:val="00020670"/>
    <w:rsid w:val="00023A5C"/>
    <w:rsid w:val="00025D7B"/>
    <w:rsid w:val="00033D66"/>
    <w:rsid w:val="0004779C"/>
    <w:rsid w:val="0006289E"/>
    <w:rsid w:val="00063B41"/>
    <w:rsid w:val="0008788D"/>
    <w:rsid w:val="000A60E5"/>
    <w:rsid w:val="000C0785"/>
    <w:rsid w:val="000C3955"/>
    <w:rsid w:val="000C3D76"/>
    <w:rsid w:val="000D3401"/>
    <w:rsid w:val="000E049E"/>
    <w:rsid w:val="000E06C2"/>
    <w:rsid w:val="000E37A5"/>
    <w:rsid w:val="000E4E66"/>
    <w:rsid w:val="000E7441"/>
    <w:rsid w:val="00105373"/>
    <w:rsid w:val="00105815"/>
    <w:rsid w:val="00106F32"/>
    <w:rsid w:val="00107654"/>
    <w:rsid w:val="001119D9"/>
    <w:rsid w:val="001344FC"/>
    <w:rsid w:val="00134FDB"/>
    <w:rsid w:val="0016371E"/>
    <w:rsid w:val="0016466D"/>
    <w:rsid w:val="0018052A"/>
    <w:rsid w:val="00185627"/>
    <w:rsid w:val="0019281F"/>
    <w:rsid w:val="001D2CC8"/>
    <w:rsid w:val="001E7B5E"/>
    <w:rsid w:val="001F785D"/>
    <w:rsid w:val="00203C1B"/>
    <w:rsid w:val="00212902"/>
    <w:rsid w:val="00221EFF"/>
    <w:rsid w:val="00241642"/>
    <w:rsid w:val="0024544A"/>
    <w:rsid w:val="00264463"/>
    <w:rsid w:val="00274423"/>
    <w:rsid w:val="00275A70"/>
    <w:rsid w:val="00275D70"/>
    <w:rsid w:val="002908CF"/>
    <w:rsid w:val="002A0AB8"/>
    <w:rsid w:val="002A2EFA"/>
    <w:rsid w:val="002A30BC"/>
    <w:rsid w:val="002A3493"/>
    <w:rsid w:val="002A7576"/>
    <w:rsid w:val="002F2407"/>
    <w:rsid w:val="002F35DE"/>
    <w:rsid w:val="002F39E9"/>
    <w:rsid w:val="00313FBF"/>
    <w:rsid w:val="00316C9C"/>
    <w:rsid w:val="00332ECE"/>
    <w:rsid w:val="00335B99"/>
    <w:rsid w:val="0034158F"/>
    <w:rsid w:val="0034734F"/>
    <w:rsid w:val="00370513"/>
    <w:rsid w:val="00372940"/>
    <w:rsid w:val="0037773D"/>
    <w:rsid w:val="0038620E"/>
    <w:rsid w:val="00391C03"/>
    <w:rsid w:val="003929BA"/>
    <w:rsid w:val="003B45BC"/>
    <w:rsid w:val="003B50FB"/>
    <w:rsid w:val="003F0EFE"/>
    <w:rsid w:val="00434CCF"/>
    <w:rsid w:val="00436C6E"/>
    <w:rsid w:val="00441DDB"/>
    <w:rsid w:val="00446DD3"/>
    <w:rsid w:val="004719C8"/>
    <w:rsid w:val="00472D5F"/>
    <w:rsid w:val="00474944"/>
    <w:rsid w:val="0047531F"/>
    <w:rsid w:val="00480C25"/>
    <w:rsid w:val="00493387"/>
    <w:rsid w:val="00494B25"/>
    <w:rsid w:val="00495864"/>
    <w:rsid w:val="004B03C7"/>
    <w:rsid w:val="004B4869"/>
    <w:rsid w:val="004E49D5"/>
    <w:rsid w:val="00536128"/>
    <w:rsid w:val="00536D07"/>
    <w:rsid w:val="005378E8"/>
    <w:rsid w:val="005538BD"/>
    <w:rsid w:val="00556640"/>
    <w:rsid w:val="00563538"/>
    <w:rsid w:val="0056638F"/>
    <w:rsid w:val="00567515"/>
    <w:rsid w:val="00573864"/>
    <w:rsid w:val="00574E07"/>
    <w:rsid w:val="00577961"/>
    <w:rsid w:val="00584637"/>
    <w:rsid w:val="00585A1C"/>
    <w:rsid w:val="005A7582"/>
    <w:rsid w:val="005B0CFA"/>
    <w:rsid w:val="005B6508"/>
    <w:rsid w:val="005E16E7"/>
    <w:rsid w:val="005E35B2"/>
    <w:rsid w:val="00602BF7"/>
    <w:rsid w:val="0060593E"/>
    <w:rsid w:val="00615D25"/>
    <w:rsid w:val="00622795"/>
    <w:rsid w:val="00627427"/>
    <w:rsid w:val="006368DA"/>
    <w:rsid w:val="00642041"/>
    <w:rsid w:val="00660095"/>
    <w:rsid w:val="006755DA"/>
    <w:rsid w:val="00682725"/>
    <w:rsid w:val="006968F3"/>
    <w:rsid w:val="006C18FE"/>
    <w:rsid w:val="006D2296"/>
    <w:rsid w:val="006D29B5"/>
    <w:rsid w:val="006D3D1F"/>
    <w:rsid w:val="006D4D1E"/>
    <w:rsid w:val="006E39C4"/>
    <w:rsid w:val="006F3857"/>
    <w:rsid w:val="006F45B0"/>
    <w:rsid w:val="006F5E0D"/>
    <w:rsid w:val="00722F38"/>
    <w:rsid w:val="00733AF1"/>
    <w:rsid w:val="00740466"/>
    <w:rsid w:val="00742DE0"/>
    <w:rsid w:val="00746DFB"/>
    <w:rsid w:val="00752C81"/>
    <w:rsid w:val="00752D96"/>
    <w:rsid w:val="00757A30"/>
    <w:rsid w:val="00772A09"/>
    <w:rsid w:val="0078255A"/>
    <w:rsid w:val="00791885"/>
    <w:rsid w:val="00797B4F"/>
    <w:rsid w:val="007B3BA4"/>
    <w:rsid w:val="007C3D4F"/>
    <w:rsid w:val="007C6B7D"/>
    <w:rsid w:val="007E4D68"/>
    <w:rsid w:val="00812574"/>
    <w:rsid w:val="0081553D"/>
    <w:rsid w:val="008246B0"/>
    <w:rsid w:val="00840C37"/>
    <w:rsid w:val="00847BF4"/>
    <w:rsid w:val="00854A17"/>
    <w:rsid w:val="0086379F"/>
    <w:rsid w:val="00866356"/>
    <w:rsid w:val="00875CFC"/>
    <w:rsid w:val="00881A67"/>
    <w:rsid w:val="008832F5"/>
    <w:rsid w:val="00884A55"/>
    <w:rsid w:val="00896A8C"/>
    <w:rsid w:val="00897069"/>
    <w:rsid w:val="008A59F6"/>
    <w:rsid w:val="008B216F"/>
    <w:rsid w:val="008B6DBF"/>
    <w:rsid w:val="008C3185"/>
    <w:rsid w:val="008C7758"/>
    <w:rsid w:val="008E4B11"/>
    <w:rsid w:val="008F480E"/>
    <w:rsid w:val="008F724F"/>
    <w:rsid w:val="0090154B"/>
    <w:rsid w:val="00911153"/>
    <w:rsid w:val="00922D74"/>
    <w:rsid w:val="0092319F"/>
    <w:rsid w:val="00924947"/>
    <w:rsid w:val="0093586A"/>
    <w:rsid w:val="0097305F"/>
    <w:rsid w:val="00976596"/>
    <w:rsid w:val="00982B2F"/>
    <w:rsid w:val="00983AD2"/>
    <w:rsid w:val="00993AE8"/>
    <w:rsid w:val="009A1C1F"/>
    <w:rsid w:val="009A25EB"/>
    <w:rsid w:val="009A5BDC"/>
    <w:rsid w:val="009B02A8"/>
    <w:rsid w:val="009C15EE"/>
    <w:rsid w:val="009D5F52"/>
    <w:rsid w:val="009E0AF9"/>
    <w:rsid w:val="009F1D60"/>
    <w:rsid w:val="009F3AAD"/>
    <w:rsid w:val="009F4447"/>
    <w:rsid w:val="009F6767"/>
    <w:rsid w:val="00A04CD1"/>
    <w:rsid w:val="00A204CC"/>
    <w:rsid w:val="00A222DC"/>
    <w:rsid w:val="00A23461"/>
    <w:rsid w:val="00A474BD"/>
    <w:rsid w:val="00A50B1D"/>
    <w:rsid w:val="00A53C01"/>
    <w:rsid w:val="00A55C50"/>
    <w:rsid w:val="00A61536"/>
    <w:rsid w:val="00A67CD6"/>
    <w:rsid w:val="00AD2023"/>
    <w:rsid w:val="00AE30CC"/>
    <w:rsid w:val="00AF4769"/>
    <w:rsid w:val="00AF5EA5"/>
    <w:rsid w:val="00B00E52"/>
    <w:rsid w:val="00B0369E"/>
    <w:rsid w:val="00B2485D"/>
    <w:rsid w:val="00B3295D"/>
    <w:rsid w:val="00B527C7"/>
    <w:rsid w:val="00B66C20"/>
    <w:rsid w:val="00B73BE9"/>
    <w:rsid w:val="00B80806"/>
    <w:rsid w:val="00B90311"/>
    <w:rsid w:val="00BA0B99"/>
    <w:rsid w:val="00BA17AC"/>
    <w:rsid w:val="00BB55DC"/>
    <w:rsid w:val="00BC36BA"/>
    <w:rsid w:val="00BD18AF"/>
    <w:rsid w:val="00BF5B74"/>
    <w:rsid w:val="00C147D0"/>
    <w:rsid w:val="00C32CC5"/>
    <w:rsid w:val="00C3672A"/>
    <w:rsid w:val="00C41EB5"/>
    <w:rsid w:val="00C462A6"/>
    <w:rsid w:val="00C52367"/>
    <w:rsid w:val="00C62486"/>
    <w:rsid w:val="00C74460"/>
    <w:rsid w:val="00C9147D"/>
    <w:rsid w:val="00C96331"/>
    <w:rsid w:val="00CA1271"/>
    <w:rsid w:val="00CA1DFC"/>
    <w:rsid w:val="00CD3672"/>
    <w:rsid w:val="00CD4E79"/>
    <w:rsid w:val="00CE10AD"/>
    <w:rsid w:val="00CE1885"/>
    <w:rsid w:val="00CE579D"/>
    <w:rsid w:val="00CE67FC"/>
    <w:rsid w:val="00D017F4"/>
    <w:rsid w:val="00D02A2D"/>
    <w:rsid w:val="00D20A71"/>
    <w:rsid w:val="00D2305F"/>
    <w:rsid w:val="00D25E54"/>
    <w:rsid w:val="00D444B8"/>
    <w:rsid w:val="00D449D3"/>
    <w:rsid w:val="00D46DFF"/>
    <w:rsid w:val="00D52651"/>
    <w:rsid w:val="00D55A8B"/>
    <w:rsid w:val="00D56FA4"/>
    <w:rsid w:val="00D66BA7"/>
    <w:rsid w:val="00D817F5"/>
    <w:rsid w:val="00D87176"/>
    <w:rsid w:val="00D9123B"/>
    <w:rsid w:val="00D97C15"/>
    <w:rsid w:val="00DF004B"/>
    <w:rsid w:val="00DF0156"/>
    <w:rsid w:val="00DF2B7F"/>
    <w:rsid w:val="00E0223A"/>
    <w:rsid w:val="00E051A0"/>
    <w:rsid w:val="00E15762"/>
    <w:rsid w:val="00E307DA"/>
    <w:rsid w:val="00E35519"/>
    <w:rsid w:val="00E36484"/>
    <w:rsid w:val="00E40C11"/>
    <w:rsid w:val="00E43EDC"/>
    <w:rsid w:val="00E47B0A"/>
    <w:rsid w:val="00E86473"/>
    <w:rsid w:val="00E86C2B"/>
    <w:rsid w:val="00E91C16"/>
    <w:rsid w:val="00EA031D"/>
    <w:rsid w:val="00EA3FD3"/>
    <w:rsid w:val="00EA6F40"/>
    <w:rsid w:val="00EA7DB6"/>
    <w:rsid w:val="00ED70EF"/>
    <w:rsid w:val="00EE6B68"/>
    <w:rsid w:val="00EF1D3E"/>
    <w:rsid w:val="00EF45C0"/>
    <w:rsid w:val="00EF5A86"/>
    <w:rsid w:val="00F0370F"/>
    <w:rsid w:val="00F0575C"/>
    <w:rsid w:val="00F265CF"/>
    <w:rsid w:val="00F26B4E"/>
    <w:rsid w:val="00F425DB"/>
    <w:rsid w:val="00F554FB"/>
    <w:rsid w:val="00F56A8D"/>
    <w:rsid w:val="00F608F3"/>
    <w:rsid w:val="00F70FC3"/>
    <w:rsid w:val="00F81EAF"/>
    <w:rsid w:val="00F916C5"/>
    <w:rsid w:val="00FF2B14"/>
    <w:rsid w:val="00FF62E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City"/>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06F32"/>
    <w:rPr>
      <w:sz w:val="24"/>
      <w:szCs w:val="24"/>
    </w:rPr>
  </w:style>
  <w:style w:type="paragraph" w:styleId="Heading1">
    <w:name w:val="heading 1"/>
    <w:basedOn w:val="Normal"/>
    <w:next w:val="Normal"/>
    <w:qFormat/>
    <w:rsid w:val="00A23461"/>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23461"/>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23461"/>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semiHidden/>
    <w:rsid w:val="00A23461"/>
    <w:pPr>
      <w:spacing w:before="120"/>
    </w:pPr>
    <w:rPr>
      <w:b/>
      <w:bCs/>
      <w:i/>
      <w:iCs/>
    </w:rPr>
  </w:style>
  <w:style w:type="paragraph" w:styleId="TOC2">
    <w:name w:val="toc 2"/>
    <w:basedOn w:val="Normal"/>
    <w:next w:val="Normal"/>
    <w:autoRedefine/>
    <w:semiHidden/>
    <w:rsid w:val="00A23461"/>
    <w:pPr>
      <w:spacing w:before="120"/>
      <w:ind w:left="240"/>
    </w:pPr>
    <w:rPr>
      <w:b/>
      <w:bCs/>
      <w:sz w:val="22"/>
      <w:szCs w:val="22"/>
    </w:rPr>
  </w:style>
  <w:style w:type="paragraph" w:styleId="TOC3">
    <w:name w:val="toc 3"/>
    <w:basedOn w:val="Normal"/>
    <w:next w:val="Normal"/>
    <w:autoRedefine/>
    <w:semiHidden/>
    <w:rsid w:val="00A23461"/>
    <w:pPr>
      <w:ind w:left="480"/>
    </w:pPr>
    <w:rPr>
      <w:sz w:val="20"/>
      <w:szCs w:val="20"/>
    </w:rPr>
  </w:style>
  <w:style w:type="paragraph" w:styleId="TOC4">
    <w:name w:val="toc 4"/>
    <w:basedOn w:val="Normal"/>
    <w:next w:val="Normal"/>
    <w:autoRedefine/>
    <w:semiHidden/>
    <w:rsid w:val="00A23461"/>
    <w:pPr>
      <w:ind w:left="720"/>
    </w:pPr>
    <w:rPr>
      <w:sz w:val="20"/>
      <w:szCs w:val="20"/>
    </w:rPr>
  </w:style>
  <w:style w:type="paragraph" w:styleId="TOC5">
    <w:name w:val="toc 5"/>
    <w:basedOn w:val="Normal"/>
    <w:next w:val="Normal"/>
    <w:autoRedefine/>
    <w:semiHidden/>
    <w:rsid w:val="00A23461"/>
    <w:pPr>
      <w:ind w:left="960"/>
    </w:pPr>
    <w:rPr>
      <w:sz w:val="20"/>
      <w:szCs w:val="20"/>
    </w:rPr>
  </w:style>
  <w:style w:type="paragraph" w:styleId="TOC6">
    <w:name w:val="toc 6"/>
    <w:basedOn w:val="Normal"/>
    <w:next w:val="Normal"/>
    <w:autoRedefine/>
    <w:semiHidden/>
    <w:rsid w:val="00A23461"/>
    <w:pPr>
      <w:ind w:left="1200"/>
    </w:pPr>
    <w:rPr>
      <w:sz w:val="20"/>
      <w:szCs w:val="20"/>
    </w:rPr>
  </w:style>
  <w:style w:type="paragraph" w:styleId="TOC7">
    <w:name w:val="toc 7"/>
    <w:basedOn w:val="Normal"/>
    <w:next w:val="Normal"/>
    <w:autoRedefine/>
    <w:semiHidden/>
    <w:rsid w:val="00A23461"/>
    <w:pPr>
      <w:ind w:left="1440"/>
    </w:pPr>
    <w:rPr>
      <w:sz w:val="20"/>
      <w:szCs w:val="20"/>
    </w:rPr>
  </w:style>
  <w:style w:type="paragraph" w:styleId="TOC8">
    <w:name w:val="toc 8"/>
    <w:basedOn w:val="Normal"/>
    <w:next w:val="Normal"/>
    <w:autoRedefine/>
    <w:semiHidden/>
    <w:rsid w:val="00A23461"/>
    <w:pPr>
      <w:ind w:left="1680"/>
    </w:pPr>
    <w:rPr>
      <w:sz w:val="20"/>
      <w:szCs w:val="20"/>
    </w:rPr>
  </w:style>
  <w:style w:type="paragraph" w:styleId="TOC9">
    <w:name w:val="toc 9"/>
    <w:basedOn w:val="Normal"/>
    <w:next w:val="Normal"/>
    <w:autoRedefine/>
    <w:semiHidden/>
    <w:rsid w:val="00A23461"/>
    <w:pPr>
      <w:ind w:left="1920"/>
    </w:pPr>
    <w:rPr>
      <w:sz w:val="20"/>
      <w:szCs w:val="20"/>
    </w:rPr>
  </w:style>
  <w:style w:type="character" w:styleId="Hyperlink">
    <w:name w:val="Hyperlink"/>
    <w:basedOn w:val="DefaultParagraphFont"/>
    <w:rsid w:val="00A23461"/>
    <w:rPr>
      <w:color w:val="0000FF"/>
      <w:u w:val="single"/>
    </w:rPr>
  </w:style>
  <w:style w:type="paragraph" w:styleId="Header">
    <w:name w:val="header"/>
    <w:basedOn w:val="Normal"/>
    <w:rsid w:val="00F608F3"/>
    <w:pPr>
      <w:tabs>
        <w:tab w:val="center" w:pos="4320"/>
        <w:tab w:val="right" w:pos="8640"/>
      </w:tabs>
    </w:pPr>
  </w:style>
  <w:style w:type="paragraph" w:styleId="Footer">
    <w:name w:val="footer"/>
    <w:basedOn w:val="Normal"/>
    <w:rsid w:val="00F608F3"/>
    <w:pPr>
      <w:tabs>
        <w:tab w:val="center" w:pos="4320"/>
        <w:tab w:val="right" w:pos="8640"/>
      </w:tabs>
    </w:pPr>
  </w:style>
  <w:style w:type="character" w:styleId="PageNumber">
    <w:name w:val="page number"/>
    <w:basedOn w:val="DefaultParagraphFont"/>
    <w:rsid w:val="00F608F3"/>
  </w:style>
  <w:style w:type="paragraph" w:styleId="BalloonText">
    <w:name w:val="Balloon Text"/>
    <w:basedOn w:val="Normal"/>
    <w:semiHidden/>
    <w:rsid w:val="00CE10AD"/>
    <w:rPr>
      <w:rFonts w:ascii="Tahoma" w:hAnsi="Tahoma" w:cs="Tahoma"/>
      <w:sz w:val="16"/>
      <w:szCs w:val="16"/>
    </w:rPr>
  </w:style>
  <w:style w:type="table" w:styleId="TableGrid">
    <w:name w:val="Table Grid"/>
    <w:basedOn w:val="TableNormal"/>
    <w:rsid w:val="00840C3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80806"/>
    <w:pPr>
      <w:ind w:left="720"/>
      <w:contextualSpacing/>
    </w:pPr>
  </w:style>
</w:styles>
</file>

<file path=word/webSettings.xml><?xml version="1.0" encoding="utf-8"?>
<w:webSettings xmlns:r="http://schemas.openxmlformats.org/officeDocument/2006/relationships" xmlns:w="http://schemas.openxmlformats.org/wordprocessingml/2006/main">
  <w:divs>
    <w:div w:id="250050217">
      <w:bodyDiv w:val="1"/>
      <w:marLeft w:val="0"/>
      <w:marRight w:val="0"/>
      <w:marTop w:val="0"/>
      <w:marBottom w:val="0"/>
      <w:divBdr>
        <w:top w:val="none" w:sz="0" w:space="0" w:color="auto"/>
        <w:left w:val="none" w:sz="0" w:space="0" w:color="auto"/>
        <w:bottom w:val="none" w:sz="0" w:space="0" w:color="auto"/>
        <w:right w:val="none" w:sz="0" w:space="0" w:color="auto"/>
      </w:divBdr>
    </w:div>
    <w:div w:id="532227672">
      <w:bodyDiv w:val="1"/>
      <w:marLeft w:val="0"/>
      <w:marRight w:val="0"/>
      <w:marTop w:val="0"/>
      <w:marBottom w:val="0"/>
      <w:divBdr>
        <w:top w:val="none" w:sz="0" w:space="0" w:color="auto"/>
        <w:left w:val="none" w:sz="0" w:space="0" w:color="auto"/>
        <w:bottom w:val="none" w:sz="0" w:space="0" w:color="auto"/>
        <w:right w:val="none" w:sz="0" w:space="0" w:color="auto"/>
      </w:divBdr>
    </w:div>
    <w:div w:id="1084106978">
      <w:bodyDiv w:val="1"/>
      <w:marLeft w:val="0"/>
      <w:marRight w:val="0"/>
      <w:marTop w:val="0"/>
      <w:marBottom w:val="0"/>
      <w:divBdr>
        <w:top w:val="none" w:sz="0" w:space="0" w:color="auto"/>
        <w:left w:val="none" w:sz="0" w:space="0" w:color="auto"/>
        <w:bottom w:val="none" w:sz="0" w:space="0" w:color="auto"/>
        <w:right w:val="none" w:sz="0" w:space="0" w:color="auto"/>
      </w:divBdr>
    </w:div>
    <w:div w:id="1179007123">
      <w:bodyDiv w:val="1"/>
      <w:marLeft w:val="0"/>
      <w:marRight w:val="0"/>
      <w:marTop w:val="0"/>
      <w:marBottom w:val="0"/>
      <w:divBdr>
        <w:top w:val="none" w:sz="0" w:space="0" w:color="auto"/>
        <w:left w:val="none" w:sz="0" w:space="0" w:color="auto"/>
        <w:bottom w:val="none" w:sz="0" w:space="0" w:color="auto"/>
        <w:right w:val="none" w:sz="0" w:space="0" w:color="auto"/>
      </w:divBdr>
    </w:div>
    <w:div w:id="1206142081">
      <w:bodyDiv w:val="1"/>
      <w:marLeft w:val="0"/>
      <w:marRight w:val="0"/>
      <w:marTop w:val="0"/>
      <w:marBottom w:val="0"/>
      <w:divBdr>
        <w:top w:val="none" w:sz="0" w:space="0" w:color="auto"/>
        <w:left w:val="none" w:sz="0" w:space="0" w:color="auto"/>
        <w:bottom w:val="none" w:sz="0" w:space="0" w:color="auto"/>
        <w:right w:val="none" w:sz="0" w:space="0" w:color="auto"/>
      </w:divBdr>
    </w:div>
    <w:div w:id="1296332450">
      <w:bodyDiv w:val="1"/>
      <w:marLeft w:val="0"/>
      <w:marRight w:val="0"/>
      <w:marTop w:val="0"/>
      <w:marBottom w:val="0"/>
      <w:divBdr>
        <w:top w:val="none" w:sz="0" w:space="0" w:color="auto"/>
        <w:left w:val="none" w:sz="0" w:space="0" w:color="auto"/>
        <w:bottom w:val="none" w:sz="0" w:space="0" w:color="auto"/>
        <w:right w:val="none" w:sz="0" w:space="0" w:color="auto"/>
      </w:divBdr>
    </w:div>
    <w:div w:id="1341347890">
      <w:bodyDiv w:val="1"/>
      <w:marLeft w:val="0"/>
      <w:marRight w:val="0"/>
      <w:marTop w:val="0"/>
      <w:marBottom w:val="0"/>
      <w:divBdr>
        <w:top w:val="none" w:sz="0" w:space="0" w:color="auto"/>
        <w:left w:val="none" w:sz="0" w:space="0" w:color="auto"/>
        <w:bottom w:val="none" w:sz="0" w:space="0" w:color="auto"/>
        <w:right w:val="none" w:sz="0" w:space="0" w:color="auto"/>
      </w:divBdr>
    </w:div>
    <w:div w:id="1348870238">
      <w:bodyDiv w:val="1"/>
      <w:marLeft w:val="0"/>
      <w:marRight w:val="0"/>
      <w:marTop w:val="0"/>
      <w:marBottom w:val="0"/>
      <w:divBdr>
        <w:top w:val="none" w:sz="0" w:space="0" w:color="auto"/>
        <w:left w:val="none" w:sz="0" w:space="0" w:color="auto"/>
        <w:bottom w:val="none" w:sz="0" w:space="0" w:color="auto"/>
        <w:right w:val="none" w:sz="0" w:space="0" w:color="auto"/>
      </w:divBdr>
    </w:div>
    <w:div w:id="1499884265">
      <w:bodyDiv w:val="1"/>
      <w:marLeft w:val="0"/>
      <w:marRight w:val="0"/>
      <w:marTop w:val="0"/>
      <w:marBottom w:val="0"/>
      <w:divBdr>
        <w:top w:val="none" w:sz="0" w:space="0" w:color="auto"/>
        <w:left w:val="none" w:sz="0" w:space="0" w:color="auto"/>
        <w:bottom w:val="none" w:sz="0" w:space="0" w:color="auto"/>
        <w:right w:val="none" w:sz="0" w:space="0" w:color="auto"/>
      </w:divBdr>
    </w:div>
    <w:div w:id="1573155464">
      <w:bodyDiv w:val="1"/>
      <w:marLeft w:val="0"/>
      <w:marRight w:val="0"/>
      <w:marTop w:val="0"/>
      <w:marBottom w:val="0"/>
      <w:divBdr>
        <w:top w:val="none" w:sz="0" w:space="0" w:color="auto"/>
        <w:left w:val="none" w:sz="0" w:space="0" w:color="auto"/>
        <w:bottom w:val="none" w:sz="0" w:space="0" w:color="auto"/>
        <w:right w:val="none" w:sz="0" w:space="0" w:color="auto"/>
      </w:divBdr>
    </w:div>
    <w:div w:id="1755736351">
      <w:bodyDiv w:val="1"/>
      <w:marLeft w:val="0"/>
      <w:marRight w:val="0"/>
      <w:marTop w:val="0"/>
      <w:marBottom w:val="0"/>
      <w:divBdr>
        <w:top w:val="none" w:sz="0" w:space="0" w:color="auto"/>
        <w:left w:val="none" w:sz="0" w:space="0" w:color="auto"/>
        <w:bottom w:val="none" w:sz="0" w:space="0" w:color="auto"/>
        <w:right w:val="none" w:sz="0" w:space="0" w:color="auto"/>
      </w:divBdr>
    </w:div>
    <w:div w:id="1827940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3.jpe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yperlink" Target="mailto:bmars@proenergyservices.com" TargetMode="External"/><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1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oter" Target="footer1.xml"/><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documentManagement>
    <DocumentType xmlns="9f24d124-417b-4273-801d-03ca49ce356a" xsi:nil="true"/>
    <Project xmlns="9f24d124-417b-4273-801d-03ca49ce356a" xsi:nil="true"/>
    <Customer xmlns="9f24d124-417b-4273-801d-03ca49ce356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F68D3CB853DB4788EE6272C450D6AF" ma:contentTypeVersion="6" ma:contentTypeDescription="Create a new document." ma:contentTypeScope="" ma:versionID="5c84871a2abc2657272af51d2cab620e">
  <xsd:schema xmlns:xsd="http://www.w3.org/2001/XMLSchema" xmlns:p="http://schemas.microsoft.com/office/2006/metadata/properties" xmlns:ns2="9f24d124-417b-4273-801d-03ca49ce356a" targetNamespace="http://schemas.microsoft.com/office/2006/metadata/properties" ma:root="true" ma:fieldsID="ecd56b11a0968e9c9c46c3ab69810f6a" ns2:_="">
    <xsd:import namespace="9f24d124-417b-4273-801d-03ca49ce356a"/>
    <xsd:element name="properties">
      <xsd:complexType>
        <xsd:sequence>
          <xsd:element name="documentManagement">
            <xsd:complexType>
              <xsd:all>
                <xsd:element ref="ns2:DocumentType" minOccurs="0"/>
                <xsd:element ref="ns2:Customer" minOccurs="0"/>
                <xsd:element ref="ns2:Project" minOccurs="0"/>
              </xsd:all>
            </xsd:complexType>
          </xsd:element>
        </xsd:sequence>
      </xsd:complexType>
    </xsd:element>
  </xsd:schema>
  <xsd:schema xmlns:xsd="http://www.w3.org/2001/XMLSchema" xmlns:dms="http://schemas.microsoft.com/office/2006/documentManagement/types" targetNamespace="9f24d124-417b-4273-801d-03ca49ce356a" elementFormDefault="qualified">
    <xsd:import namespace="http://schemas.microsoft.com/office/2006/documentManagement/types"/>
    <xsd:element name="DocumentType" ma:index="8" nillable="true" ma:displayName="DocumentType" ma:list="{e6b98bf3-6826-46e5-a587-7e5b10c681dc}" ma:internalName="DocumentType" ma:showField="Title">
      <xsd:simpleType>
        <xsd:restriction base="dms:Lookup"/>
      </xsd:simpleType>
    </xsd:element>
    <xsd:element name="Customer" ma:index="9" nillable="true" ma:displayName="Customer" ma:list="{79c8f3ea-f3d2-4049-ac18-ec8c46d8d354}" ma:internalName="Customer" ma:showField="Title">
      <xsd:simpleType>
        <xsd:restriction base="dms:Lookup"/>
      </xsd:simpleType>
    </xsd:element>
    <xsd:element name="Project" ma:index="10" nillable="true" ma:displayName="Project" ma:list="{1aa0919a-f5a3-472f-bc50-c9efe5378109}" ma:internalName="Project"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D3EC49D9-02AD-4C11-9DF2-0C2AC64D1C75}">
  <ds:schemaRefs>
    <ds:schemaRef ds:uri="http://schemas.microsoft.com/office/2006/documentManagement/types"/>
    <ds:schemaRef ds:uri="http://purl.org/dc/elements/1.1/"/>
    <ds:schemaRef ds:uri="http://purl.org/dc/terms/"/>
    <ds:schemaRef ds:uri="http://purl.org/dc/dcmitype/"/>
    <ds:schemaRef ds:uri="http://www.w3.org/XML/1998/namespace"/>
    <ds:schemaRef ds:uri="http://schemas.microsoft.com/office/2006/metadata/properties"/>
    <ds:schemaRef ds:uri="9f24d124-417b-4273-801d-03ca49ce356a"/>
    <ds:schemaRef ds:uri="http://schemas.openxmlformats.org/package/2006/metadata/core-properties"/>
  </ds:schemaRefs>
</ds:datastoreItem>
</file>

<file path=customXml/itemProps2.xml><?xml version="1.0" encoding="utf-8"?>
<ds:datastoreItem xmlns:ds="http://schemas.openxmlformats.org/officeDocument/2006/customXml" ds:itemID="{72213111-2E0A-47BC-8C6D-EFFCF5B33CC1}">
  <ds:schemaRefs>
    <ds:schemaRef ds:uri="http://schemas.microsoft.com/sharepoint/v3/contenttype/forms"/>
  </ds:schemaRefs>
</ds:datastoreItem>
</file>

<file path=customXml/itemProps3.xml><?xml version="1.0" encoding="utf-8"?>
<ds:datastoreItem xmlns:ds="http://schemas.openxmlformats.org/officeDocument/2006/customXml" ds:itemID="{FA46425B-2A16-4819-9A90-5F47E3782E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24d124-417b-4273-801d-03ca49ce356a"/>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12</Pages>
  <Words>1712</Words>
  <Characters>9713</Characters>
  <Application>Microsoft Office Word</Application>
  <DocSecurity>0</DocSecurity>
  <Lines>236</Lines>
  <Paragraphs>91</Paragraphs>
  <ScaleCrop>false</ScaleCrop>
  <HeadingPairs>
    <vt:vector size="2" baseType="variant">
      <vt:variant>
        <vt:lpstr>Title</vt:lpstr>
      </vt:variant>
      <vt:variant>
        <vt:i4>1</vt:i4>
      </vt:variant>
    </vt:vector>
  </HeadingPairs>
  <TitlesOfParts>
    <vt:vector size="1" baseType="lpstr">
      <vt:lpstr>Executive Summary</vt:lpstr>
    </vt:vector>
  </TitlesOfParts>
  <Company>PES</Company>
  <LinksUpToDate>false</LinksUpToDate>
  <CharactersWithSpaces>11334</CharactersWithSpaces>
  <SharedDoc>false</SharedDoc>
  <HLinks>
    <vt:vector size="60" baseType="variant">
      <vt:variant>
        <vt:i4>1572896</vt:i4>
      </vt:variant>
      <vt:variant>
        <vt:i4>45</vt:i4>
      </vt:variant>
      <vt:variant>
        <vt:i4>0</vt:i4>
      </vt:variant>
      <vt:variant>
        <vt:i4>5</vt:i4>
      </vt:variant>
      <vt:variant>
        <vt:lpwstr>mailto:opetit@proenergyservices.com</vt:lpwstr>
      </vt:variant>
      <vt:variant>
        <vt:lpwstr/>
      </vt:variant>
      <vt:variant>
        <vt:i4>1507383</vt:i4>
      </vt:variant>
      <vt:variant>
        <vt:i4>41</vt:i4>
      </vt:variant>
      <vt:variant>
        <vt:i4>0</vt:i4>
      </vt:variant>
      <vt:variant>
        <vt:i4>5</vt:i4>
      </vt:variant>
      <vt:variant>
        <vt:lpwstr/>
      </vt:variant>
      <vt:variant>
        <vt:lpwstr>_Toc264553409</vt:lpwstr>
      </vt:variant>
      <vt:variant>
        <vt:i4>1507383</vt:i4>
      </vt:variant>
      <vt:variant>
        <vt:i4>38</vt:i4>
      </vt:variant>
      <vt:variant>
        <vt:i4>0</vt:i4>
      </vt:variant>
      <vt:variant>
        <vt:i4>5</vt:i4>
      </vt:variant>
      <vt:variant>
        <vt:lpwstr/>
      </vt:variant>
      <vt:variant>
        <vt:lpwstr>_Toc264553408</vt:lpwstr>
      </vt:variant>
      <vt:variant>
        <vt:i4>1507383</vt:i4>
      </vt:variant>
      <vt:variant>
        <vt:i4>35</vt:i4>
      </vt:variant>
      <vt:variant>
        <vt:i4>0</vt:i4>
      </vt:variant>
      <vt:variant>
        <vt:i4>5</vt:i4>
      </vt:variant>
      <vt:variant>
        <vt:lpwstr/>
      </vt:variant>
      <vt:variant>
        <vt:lpwstr>_Toc264553407</vt:lpwstr>
      </vt:variant>
      <vt:variant>
        <vt:i4>1507383</vt:i4>
      </vt:variant>
      <vt:variant>
        <vt:i4>32</vt:i4>
      </vt:variant>
      <vt:variant>
        <vt:i4>0</vt:i4>
      </vt:variant>
      <vt:variant>
        <vt:i4>5</vt:i4>
      </vt:variant>
      <vt:variant>
        <vt:lpwstr/>
      </vt:variant>
      <vt:variant>
        <vt:lpwstr>_Toc264553406</vt:lpwstr>
      </vt:variant>
      <vt:variant>
        <vt:i4>1507383</vt:i4>
      </vt:variant>
      <vt:variant>
        <vt:i4>26</vt:i4>
      </vt:variant>
      <vt:variant>
        <vt:i4>0</vt:i4>
      </vt:variant>
      <vt:variant>
        <vt:i4>5</vt:i4>
      </vt:variant>
      <vt:variant>
        <vt:lpwstr/>
      </vt:variant>
      <vt:variant>
        <vt:lpwstr>_Toc264553405</vt:lpwstr>
      </vt:variant>
      <vt:variant>
        <vt:i4>1507383</vt:i4>
      </vt:variant>
      <vt:variant>
        <vt:i4>20</vt:i4>
      </vt:variant>
      <vt:variant>
        <vt:i4>0</vt:i4>
      </vt:variant>
      <vt:variant>
        <vt:i4>5</vt:i4>
      </vt:variant>
      <vt:variant>
        <vt:lpwstr/>
      </vt:variant>
      <vt:variant>
        <vt:lpwstr>_Toc264553404</vt:lpwstr>
      </vt:variant>
      <vt:variant>
        <vt:i4>1507383</vt:i4>
      </vt:variant>
      <vt:variant>
        <vt:i4>14</vt:i4>
      </vt:variant>
      <vt:variant>
        <vt:i4>0</vt:i4>
      </vt:variant>
      <vt:variant>
        <vt:i4>5</vt:i4>
      </vt:variant>
      <vt:variant>
        <vt:lpwstr/>
      </vt:variant>
      <vt:variant>
        <vt:lpwstr>_Toc264553403</vt:lpwstr>
      </vt:variant>
      <vt:variant>
        <vt:i4>1507383</vt:i4>
      </vt:variant>
      <vt:variant>
        <vt:i4>8</vt:i4>
      </vt:variant>
      <vt:variant>
        <vt:i4>0</vt:i4>
      </vt:variant>
      <vt:variant>
        <vt:i4>5</vt:i4>
      </vt:variant>
      <vt:variant>
        <vt:lpwstr/>
      </vt:variant>
      <vt:variant>
        <vt:lpwstr>_Toc264553402</vt:lpwstr>
      </vt:variant>
      <vt:variant>
        <vt:i4>1507383</vt:i4>
      </vt:variant>
      <vt:variant>
        <vt:i4>2</vt:i4>
      </vt:variant>
      <vt:variant>
        <vt:i4>0</vt:i4>
      </vt:variant>
      <vt:variant>
        <vt:i4>5</vt:i4>
      </vt:variant>
      <vt:variant>
        <vt:lpwstr/>
      </vt:variant>
      <vt:variant>
        <vt:lpwstr>_Toc264553401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Summary</dc:title>
  <dc:subject/>
  <dc:creator>jstevens</dc:creator>
  <cp:keywords/>
  <dc:description/>
  <cp:lastModifiedBy>jawhite</cp:lastModifiedBy>
  <cp:revision>3</cp:revision>
  <cp:lastPrinted>2011-08-24T22:52:00Z</cp:lastPrinted>
  <dcterms:created xsi:type="dcterms:W3CDTF">2012-10-30T13:28:00Z</dcterms:created>
  <dcterms:modified xsi:type="dcterms:W3CDTF">2012-10-30T13:33:00Z</dcterms:modified>
</cp:coreProperties>
</file>