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8E2905" w:rsidRPr="007E55A6" w:rsidRDefault="00E754BA" w:rsidP="00CC67DB">
      <w:pPr>
        <w:spacing w:after="0"/>
        <w:jc w:val="center"/>
        <w:rPr>
          <w:rFonts w:ascii="Century Gothic" w:hAnsi="Century Gothic"/>
          <w:b/>
          <w:sz w:val="32"/>
        </w:rPr>
      </w:pPr>
      <w:r>
        <w:rPr>
          <w:rFonts w:ascii="Century Gothic" w:hAnsi="Century Gothic"/>
          <w:b/>
          <w:sz w:val="32"/>
        </w:rPr>
        <w:t>FL-13</w:t>
      </w:r>
      <w:r w:rsidR="00CC16F5" w:rsidRPr="007E55A6">
        <w:rPr>
          <w:rFonts w:ascii="Century Gothic" w:hAnsi="Century Gothic"/>
          <w:b/>
          <w:sz w:val="32"/>
        </w:rPr>
        <w:t xml:space="preserve"> </w:t>
      </w:r>
      <w:r w:rsidR="008E2905" w:rsidRPr="007E55A6">
        <w:rPr>
          <w:rFonts w:ascii="Century Gothic" w:hAnsi="Century Gothic"/>
          <w:b/>
          <w:sz w:val="32"/>
        </w:rPr>
        <w:t xml:space="preserve">PATH TO VICTORY </w:t>
      </w:r>
      <w:r w:rsidR="00DF14DC" w:rsidRPr="007E55A6">
        <w:rPr>
          <w:rFonts w:ascii="Century Gothic" w:hAnsi="Century Gothic"/>
          <w:b/>
          <w:sz w:val="32"/>
        </w:rPr>
        <w:t>SUMMARY</w:t>
      </w:r>
    </w:p>
    <w:p w:rsidR="008E2905" w:rsidRDefault="005529F7" w:rsidP="00237F97">
      <w:pPr>
        <w:ind w:hanging="360"/>
        <w:jc w:val="center"/>
        <w:rPr>
          <w:rFonts w:ascii="Century Gothic" w:hAnsi="Century Gothic"/>
          <w:sz w:val="20"/>
        </w:rPr>
      </w:pPr>
      <w:r>
        <w:rPr>
          <w:rFonts w:ascii="Century Gothic" w:hAnsi="Century Gothic"/>
          <w:sz w:val="20"/>
        </w:rPr>
        <w:t>LAST UPDATE: 2/26/2016</w:t>
      </w:r>
    </w:p>
    <w:p w:rsidR="000A471E" w:rsidRPr="008E2905" w:rsidRDefault="008031CD" w:rsidP="008031CD">
      <w:pPr>
        <w:spacing w:after="0"/>
        <w:ind w:hanging="360"/>
        <w:jc w:val="center"/>
        <w:rPr>
          <w:rFonts w:ascii="Century Gothic" w:hAnsi="Century Gothic"/>
        </w:rPr>
      </w:pPr>
      <w:r>
        <w:rPr>
          <w:rFonts w:ascii="Century Gothic" w:hAnsi="Century Gothic"/>
          <w:noProof/>
        </w:rPr>
        <mc:AlternateContent>
          <mc:Choice Requires="wps">
            <w:drawing>
              <wp:anchor distT="0" distB="0" distL="114300" distR="114300" simplePos="0" relativeHeight="251659264" behindDoc="0" locked="0" layoutInCell="1" allowOverlap="1" wp14:anchorId="721DE1E6" wp14:editId="7F702864">
                <wp:simplePos x="0" y="0"/>
                <wp:positionH relativeFrom="margin">
                  <wp:align>center</wp:align>
                </wp:positionH>
                <wp:positionV relativeFrom="paragraph">
                  <wp:posOffset>158943</wp:posOffset>
                </wp:positionV>
                <wp:extent cx="7124369" cy="1781299"/>
                <wp:effectExtent l="0" t="0" r="19685" b="28575"/>
                <wp:wrapNone/>
                <wp:docPr id="2" name="Rectangle 2"/>
                <wp:cNvGraphicFramePr/>
                <a:graphic xmlns:a="http://schemas.openxmlformats.org/drawingml/2006/main">
                  <a:graphicData uri="http://schemas.microsoft.com/office/word/2010/wordprocessingShape">
                    <wps:wsp>
                      <wps:cNvSpPr/>
                      <wps:spPr>
                        <a:xfrm>
                          <a:off x="0" y="0"/>
                          <a:ext cx="7124369" cy="1781299"/>
                        </a:xfrm>
                        <a:prstGeom prst="rect">
                          <a:avLst/>
                        </a:prstGeom>
                        <a:no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id="Rectangle 2" o:spid="_x0000_s1026" style="position:absolute;margin-left:0;margin-top:12.5pt;width:560.95pt;height:140.25pt;z-index:251659264;visibility:visible;mso-wrap-style:square;mso-height-percent:0;mso-wrap-distance-left:9pt;mso-wrap-distance-top:0;mso-wrap-distance-right:9pt;mso-wrap-distance-bottom:0;mso-position-horizontal:center;mso-position-horizontal-relative:margin;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" filled="f" strokecolor="black [3213]">
                <w10:wrap anchorx="margin"/>
              </v:rect>
            </w:pict>
          </mc:Fallback>
        </mc:AlternateContent>
      </w:r>
    </w:p>
    <w:p w:rsidR="002F6482" w:rsidRDefault="002F6482" w:rsidP="00364EEC">
      <w:pPr>
        <w:tabs>
          <w:tab w:val="center" w:pos="5400"/>
        </w:tabs>
        <w:rPr>
          <w:rFonts w:ascii="Century Gothic" w:hAnsi="Century Gothic"/>
          <w:b/>
        </w:rPr>
      </w:pPr>
      <w:r>
        <w:rPr>
          <w:rFonts w:ascii="Century Gothic" w:hAnsi="Century Gothic"/>
          <w:b/>
        </w:rPr>
        <w:t>PATH TO VICTORY IN 2016:</w:t>
      </w:r>
      <w:r w:rsidR="00364EEC">
        <w:rPr>
          <w:rFonts w:ascii="Century Gothic" w:hAnsi="Century Gothic"/>
          <w:b/>
        </w:rPr>
        <w:tab/>
      </w:r>
    </w:p>
    <w:p w:rsidR="007A7AC3" w:rsidRPr="004B2889" w:rsidRDefault="00537029" w:rsidP="004B2889">
      <w:pPr>
        <w:jc w:val="both"/>
        <w:rPr>
          <w:sz w:val="20"/>
        </w:rPr>
      </w:pPr>
      <w:r w:rsidRPr="004B2889">
        <w:rPr>
          <w:rFonts w:ascii="Century Gothic" w:hAnsi="Century Gothic"/>
          <w:b/>
          <w:sz w:val="20"/>
          <w:szCs w:val="20"/>
        </w:rPr>
        <w:t>DE</w:t>
      </w:r>
      <w:r w:rsidR="00020023" w:rsidRPr="004B2889">
        <w:rPr>
          <w:rFonts w:ascii="Century Gothic" w:hAnsi="Century Gothic"/>
          <w:b/>
          <w:sz w:val="20"/>
          <w:szCs w:val="20"/>
        </w:rPr>
        <w:t xml:space="preserve">MOCRATS START THIS RACE AHEAD </w:t>
      </w:r>
      <w:r w:rsidRPr="004B2889">
        <w:rPr>
          <w:rFonts w:ascii="Century Gothic" w:hAnsi="Century Gothic"/>
          <w:b/>
          <w:sz w:val="20"/>
          <w:szCs w:val="20"/>
        </w:rPr>
        <w:t xml:space="preserve">BY </w:t>
      </w:r>
      <w:r w:rsidR="00020023" w:rsidRPr="004B2889">
        <w:rPr>
          <w:rFonts w:ascii="Century Gothic" w:hAnsi="Century Gothic"/>
          <w:b/>
          <w:sz w:val="20"/>
          <w:szCs w:val="20"/>
        </w:rPr>
        <w:t>5,387</w:t>
      </w:r>
      <w:r w:rsidRPr="004B2889">
        <w:rPr>
          <w:rFonts w:ascii="Century Gothic" w:hAnsi="Century Gothic"/>
          <w:b/>
          <w:sz w:val="20"/>
          <w:szCs w:val="20"/>
        </w:rPr>
        <w:t xml:space="preserve"> VOTES</w:t>
      </w:r>
      <w:r w:rsidR="004B2889" w:rsidRPr="004B2889">
        <w:rPr>
          <w:rFonts w:ascii="Century Gothic" w:hAnsi="Century Gothic"/>
          <w:b/>
          <w:sz w:val="20"/>
          <w:szCs w:val="20"/>
        </w:rPr>
        <w:t xml:space="preserve"> (53.5%</w:t>
      </w:r>
      <w:r w:rsidR="003E3C86">
        <w:rPr>
          <w:rFonts w:ascii="Century Gothic" w:hAnsi="Century Gothic"/>
          <w:b/>
          <w:sz w:val="20"/>
          <w:szCs w:val="20"/>
        </w:rPr>
        <w:t xml:space="preserve"> TWO-WAY SUPPORT</w:t>
      </w:r>
      <w:r w:rsidR="004B2889" w:rsidRPr="004B2889">
        <w:rPr>
          <w:rFonts w:ascii="Century Gothic" w:hAnsi="Century Gothic"/>
          <w:b/>
          <w:sz w:val="20"/>
          <w:szCs w:val="20"/>
        </w:rPr>
        <w:t>)</w:t>
      </w:r>
      <w:r w:rsidRPr="004B2889">
        <w:rPr>
          <w:rFonts w:ascii="Century Gothic" w:hAnsi="Century Gothic"/>
          <w:b/>
          <w:sz w:val="20"/>
          <w:szCs w:val="20"/>
        </w:rPr>
        <w:t xml:space="preserve">. </w:t>
      </w:r>
      <w:r w:rsidR="008031CD" w:rsidRPr="004B2889">
        <w:rPr>
          <w:rFonts w:ascii="Century Gothic" w:hAnsi="Century Gothic"/>
          <w:b/>
          <w:sz w:val="20"/>
          <w:szCs w:val="20"/>
        </w:rPr>
        <w:t>VICTORY DEPENDS ON THE FOLLOWING:</w:t>
      </w:r>
    </w:p>
    <w:p w:rsidR="007A7AC3" w:rsidRPr="004B2889" w:rsidRDefault="004B2889" w:rsidP="007A7AC3">
      <w:pPr>
        <w:pStyle w:val="ListParagraph"/>
        <w:numPr>
          <w:ilvl w:val="0"/>
          <w:numId w:val="2"/>
        </w:numPr>
        <w:jc w:val="both"/>
        <w:rPr>
          <w:sz w:val="20"/>
        </w:rPr>
      </w:pPr>
      <w:r w:rsidRPr="004B2889">
        <w:rPr>
          <w:rFonts w:ascii="Century Gothic" w:hAnsi="Century Gothic"/>
          <w:b/>
          <w:bCs/>
          <w:color w:val="000000" w:themeColor="text1"/>
          <w:sz w:val="20"/>
          <w:szCs w:val="18"/>
        </w:rPr>
        <w:t>MAINTAIN AT LEAST 51% SUPPORT IN THE CITIES OF PINELLAS PARK, LARGO, AND CLEARWATER</w:t>
      </w:r>
    </w:p>
    <w:p w:rsidR="003773BD" w:rsidRDefault="004B2889" w:rsidP="007E55A6">
      <w:pPr>
        <w:pStyle w:val="ListParagraph"/>
        <w:numPr>
          <w:ilvl w:val="0"/>
          <w:numId w:val="2"/>
        </w:numPr>
        <w:jc w:val="both"/>
        <w:rPr>
          <w:sz w:val="20"/>
        </w:rPr>
      </w:pPr>
      <w:r w:rsidRPr="004B2889">
        <w:rPr>
          <w:rFonts w:ascii="Century Gothic" w:hAnsi="Century Gothic"/>
          <w:b/>
          <w:bCs/>
          <w:color w:val="000000" w:themeColor="text1"/>
          <w:sz w:val="20"/>
          <w:szCs w:val="18"/>
        </w:rPr>
        <w:t>MAINTAIN AT LEAST  55% SUPPORT AMONG INDEPENDENTS</w:t>
      </w:r>
      <w:r w:rsidRPr="004B2889">
        <w:rPr>
          <w:sz w:val="20"/>
        </w:rPr>
        <w:t xml:space="preserve"> </w:t>
      </w:r>
    </w:p>
    <w:p w:rsidR="003E3C86" w:rsidRPr="004B2889" w:rsidRDefault="003E3C86" w:rsidP="003E3C86">
      <w:pPr>
        <w:pStyle w:val="ListParagraph"/>
        <w:numPr>
          <w:ilvl w:val="0"/>
          <w:numId w:val="2"/>
        </w:numPr>
        <w:jc w:val="both"/>
        <w:rPr>
          <w:sz w:val="20"/>
        </w:rPr>
      </w:pPr>
      <w:r>
        <w:rPr>
          <w:rFonts w:ascii="Century Gothic" w:hAnsi="Century Gothic"/>
          <w:b/>
          <w:bCs/>
          <w:color w:val="000000" w:themeColor="text1"/>
          <w:sz w:val="20"/>
          <w:szCs w:val="18"/>
        </w:rPr>
        <w:t>ENSURES SUPPORT OF MODELED DEMOCRATS DOES NOT DROP BELOW 89%</w:t>
      </w:r>
    </w:p>
    <w:p w:rsidR="007A7AC3" w:rsidRPr="005C4E9C" w:rsidRDefault="004B2889" w:rsidP="007A7AC3">
      <w:pPr>
        <w:pStyle w:val="ListParagraph"/>
        <w:numPr>
          <w:ilvl w:val="0"/>
          <w:numId w:val="2"/>
        </w:numPr>
        <w:jc w:val="both"/>
        <w:rPr>
          <w:sz w:val="20"/>
        </w:rPr>
      </w:pPr>
      <w:r w:rsidRPr="004B2889">
        <w:rPr>
          <w:rFonts w:ascii="Century Gothic" w:hAnsi="Century Gothic"/>
          <w:b/>
          <w:bCs/>
          <w:color w:val="000000" w:themeColor="text1"/>
          <w:sz w:val="20"/>
          <w:szCs w:val="18"/>
        </w:rPr>
        <w:t>ENSURE AFRICAN AMERICAN TURNOUT DOES NOT DROP BELOW 72%</w:t>
      </w:r>
    </w:p>
    <w:p w:rsidR="00017DD6" w:rsidRPr="004B2889" w:rsidRDefault="004B2889" w:rsidP="00017DD6">
      <w:pPr>
        <w:pStyle w:val="ListParagraph"/>
        <w:numPr>
          <w:ilvl w:val="0"/>
          <w:numId w:val="2"/>
        </w:numPr>
        <w:rPr>
          <w:rFonts w:ascii="Century Gothic" w:hAnsi="Century Gothic"/>
          <w:b/>
          <w:bCs/>
          <w:color w:val="000000" w:themeColor="text1"/>
          <w:sz w:val="18"/>
          <w:szCs w:val="18"/>
        </w:rPr>
      </w:pPr>
      <w:r w:rsidRPr="004B2889">
        <w:rPr>
          <w:rFonts w:ascii="Century Gothic" w:hAnsi="Century Gothic"/>
          <w:b/>
          <w:bCs/>
          <w:color w:val="000000" w:themeColor="text1"/>
          <w:sz w:val="20"/>
          <w:szCs w:val="18"/>
        </w:rPr>
        <w:t>RECEIVE AT LEAST 54% OF THE EARLY VOTE IN THE DISTRICT</w:t>
      </w:r>
    </w:p>
    <w:p w:rsidR="008E2905" w:rsidRDefault="008E2905" w:rsidP="007E55A6">
      <w:pPr>
        <w:rPr>
          <w:rFonts w:ascii="Century Gothic" w:hAnsi="Century Gothic"/>
          <w:b/>
        </w:rPr>
      </w:pPr>
      <w:r>
        <w:rPr>
          <w:rFonts w:ascii="Century Gothic" w:hAnsi="Century Gothic"/>
          <w:b/>
        </w:rPr>
        <w:t>ABOUT THE DISTRICT:</w:t>
      </w:r>
    </w:p>
    <w:p w:rsidR="006952A4" w:rsidRDefault="006952A4" w:rsidP="007A7AC3">
      <w:pPr>
        <w:pStyle w:val="ListParagraph"/>
        <w:numPr>
          <w:ilvl w:val="0"/>
          <w:numId w:val="1"/>
        </w:numPr>
        <w:jc w:val="both"/>
        <w:rPr>
          <w:sz w:val="20"/>
        </w:rPr>
      </w:pPr>
      <w:r w:rsidRPr="006952A4">
        <w:rPr>
          <w:sz w:val="20"/>
        </w:rPr>
        <w:t xml:space="preserve">FL-13 is located entirely </w:t>
      </w:r>
      <w:r w:rsidR="000F1A08">
        <w:rPr>
          <w:sz w:val="20"/>
        </w:rPr>
        <w:t>with</w:t>
      </w:r>
      <w:r>
        <w:rPr>
          <w:sz w:val="20"/>
        </w:rPr>
        <w:t>in Pinellas County</w:t>
      </w:r>
      <w:r w:rsidR="002479F9">
        <w:rPr>
          <w:sz w:val="20"/>
        </w:rPr>
        <w:t>,</w:t>
      </w:r>
      <w:r w:rsidR="000F1A08">
        <w:rPr>
          <w:sz w:val="20"/>
        </w:rPr>
        <w:t xml:space="preserve"> which is located on the western side of the Florida peninsula near Tampa Bay</w:t>
      </w:r>
      <w:r>
        <w:rPr>
          <w:sz w:val="20"/>
        </w:rPr>
        <w:t xml:space="preserve">. The largest city </w:t>
      </w:r>
      <w:r w:rsidR="000F1A08">
        <w:rPr>
          <w:sz w:val="20"/>
        </w:rPr>
        <w:t xml:space="preserve">in </w:t>
      </w:r>
      <w:r>
        <w:rPr>
          <w:sz w:val="20"/>
        </w:rPr>
        <w:t xml:space="preserve">the district is St. Petersburg </w:t>
      </w:r>
      <w:r w:rsidR="006D21D8">
        <w:rPr>
          <w:sz w:val="20"/>
        </w:rPr>
        <w:t>(colloquially “St. Pete”)</w:t>
      </w:r>
      <w:r w:rsidR="008900E2">
        <w:rPr>
          <w:sz w:val="20"/>
        </w:rPr>
        <w:t xml:space="preserve">, </w:t>
      </w:r>
      <w:r>
        <w:rPr>
          <w:sz w:val="20"/>
        </w:rPr>
        <w:t>which contains approximately 41</w:t>
      </w:r>
      <w:r w:rsidR="004B5F7D">
        <w:rPr>
          <w:sz w:val="20"/>
        </w:rPr>
        <w:t>.2</w:t>
      </w:r>
      <w:r>
        <w:rPr>
          <w:sz w:val="20"/>
        </w:rPr>
        <w:t xml:space="preserve">% of </w:t>
      </w:r>
      <w:r w:rsidR="002479F9">
        <w:rPr>
          <w:sz w:val="20"/>
        </w:rPr>
        <w:t>the</w:t>
      </w:r>
      <w:r>
        <w:rPr>
          <w:sz w:val="20"/>
        </w:rPr>
        <w:t xml:space="preserve"> registered voters in the district, followed by Clearwater (19</w:t>
      </w:r>
      <w:r w:rsidR="004B5F7D">
        <w:rPr>
          <w:sz w:val="20"/>
        </w:rPr>
        <w:t>.2</w:t>
      </w:r>
      <w:r>
        <w:rPr>
          <w:sz w:val="20"/>
        </w:rPr>
        <w:t>%) and Largo (1</w:t>
      </w:r>
      <w:r w:rsidR="004B5F7D">
        <w:rPr>
          <w:sz w:val="20"/>
        </w:rPr>
        <w:t>5.5</w:t>
      </w:r>
      <w:r>
        <w:rPr>
          <w:sz w:val="20"/>
        </w:rPr>
        <w:t xml:space="preserve">%). </w:t>
      </w:r>
    </w:p>
    <w:p w:rsidR="006952A4" w:rsidRPr="00B17AB4" w:rsidRDefault="006952A4" w:rsidP="007A7AC3">
      <w:pPr>
        <w:pStyle w:val="ListParagraph"/>
        <w:numPr>
          <w:ilvl w:val="0"/>
          <w:numId w:val="1"/>
        </w:numPr>
        <w:jc w:val="both"/>
        <w:rPr>
          <w:sz w:val="20"/>
        </w:rPr>
      </w:pPr>
      <w:r>
        <w:rPr>
          <w:sz w:val="20"/>
        </w:rPr>
        <w:t xml:space="preserve">The district is </w:t>
      </w:r>
      <w:r w:rsidR="00F24D76">
        <w:rPr>
          <w:sz w:val="20"/>
        </w:rPr>
        <w:t>entirely within</w:t>
      </w:r>
      <w:r>
        <w:rPr>
          <w:sz w:val="20"/>
        </w:rPr>
        <w:t xml:space="preserve"> the Tampa-St. Petersburg-Clearwater media </w:t>
      </w:r>
      <w:r w:rsidR="003E25FB">
        <w:rPr>
          <w:sz w:val="20"/>
        </w:rPr>
        <w:t>market, which</w:t>
      </w:r>
      <w:r>
        <w:rPr>
          <w:sz w:val="20"/>
        </w:rPr>
        <w:t xml:space="preserve"> has a cost per point of $450 for </w:t>
      </w:r>
      <w:r w:rsidR="00D53612">
        <w:rPr>
          <w:sz w:val="20"/>
        </w:rPr>
        <w:t>candidates</w:t>
      </w:r>
      <w:r>
        <w:rPr>
          <w:sz w:val="20"/>
        </w:rPr>
        <w:t xml:space="preserve"> and $540 for issue campaigns.</w:t>
      </w:r>
    </w:p>
    <w:p w:rsidR="00AD1AB7" w:rsidRDefault="00A32823" w:rsidP="007A7AC3">
      <w:pPr>
        <w:pStyle w:val="ListParagraph"/>
        <w:numPr>
          <w:ilvl w:val="0"/>
          <w:numId w:val="1"/>
        </w:numPr>
        <w:jc w:val="both"/>
        <w:rPr>
          <w:sz w:val="20"/>
        </w:rPr>
      </w:pPr>
      <w:r w:rsidRPr="00243C3A">
        <w:rPr>
          <w:sz w:val="20"/>
        </w:rPr>
        <w:t>The district has a significant African American community that makes up 11.6% (</w:t>
      </w:r>
      <w:r w:rsidR="003B73B6">
        <w:rPr>
          <w:sz w:val="20"/>
        </w:rPr>
        <w:t>+</w:t>
      </w:r>
      <w:r w:rsidRPr="00243C3A">
        <w:rPr>
          <w:sz w:val="20"/>
        </w:rPr>
        <w:t>5.0</w:t>
      </w:r>
      <w:r w:rsidR="00704147">
        <w:rPr>
          <w:sz w:val="20"/>
        </w:rPr>
        <w:t xml:space="preserve"> points</w:t>
      </w:r>
      <w:r w:rsidR="008900E2" w:rsidRPr="00243C3A">
        <w:rPr>
          <w:sz w:val="20"/>
        </w:rPr>
        <w:t xml:space="preserve"> </w:t>
      </w:r>
      <w:r w:rsidR="00704147">
        <w:rPr>
          <w:sz w:val="20"/>
        </w:rPr>
        <w:t>from</w:t>
      </w:r>
      <w:r w:rsidR="00704147" w:rsidRPr="00243C3A">
        <w:rPr>
          <w:sz w:val="20"/>
        </w:rPr>
        <w:t xml:space="preserve"> </w:t>
      </w:r>
      <w:r w:rsidR="0026761F">
        <w:rPr>
          <w:sz w:val="20"/>
        </w:rPr>
        <w:t xml:space="preserve">the </w:t>
      </w:r>
      <w:r w:rsidRPr="00243C3A">
        <w:rPr>
          <w:sz w:val="20"/>
        </w:rPr>
        <w:t xml:space="preserve">old district) of the </w:t>
      </w:r>
      <w:r w:rsidR="003B73B6">
        <w:rPr>
          <w:sz w:val="20"/>
        </w:rPr>
        <w:t>Citizen Voting Age P</w:t>
      </w:r>
      <w:r w:rsidRPr="00243C3A">
        <w:rPr>
          <w:sz w:val="20"/>
        </w:rPr>
        <w:t xml:space="preserve">opulation. African American voters </w:t>
      </w:r>
      <w:r w:rsidR="005217B0">
        <w:rPr>
          <w:sz w:val="20"/>
        </w:rPr>
        <w:t xml:space="preserve">are most </w:t>
      </w:r>
      <w:r w:rsidR="002F0278">
        <w:rPr>
          <w:sz w:val="20"/>
        </w:rPr>
        <w:t>densely</w:t>
      </w:r>
      <w:r w:rsidR="005217B0">
        <w:rPr>
          <w:sz w:val="20"/>
        </w:rPr>
        <w:t xml:space="preserve"> </w:t>
      </w:r>
      <w:r w:rsidR="002F0278">
        <w:rPr>
          <w:sz w:val="20"/>
        </w:rPr>
        <w:t xml:space="preserve">concentrated </w:t>
      </w:r>
      <w:r w:rsidR="002F0278" w:rsidRPr="00243C3A">
        <w:rPr>
          <w:sz w:val="20"/>
        </w:rPr>
        <w:t>on</w:t>
      </w:r>
      <w:r w:rsidRPr="00243C3A">
        <w:rPr>
          <w:sz w:val="20"/>
        </w:rPr>
        <w:t xml:space="preserve"> the </w:t>
      </w:r>
      <w:r w:rsidR="00243C3A">
        <w:rPr>
          <w:sz w:val="20"/>
        </w:rPr>
        <w:t>southeastern</w:t>
      </w:r>
      <w:r w:rsidR="00243C3A" w:rsidRPr="00243C3A">
        <w:rPr>
          <w:sz w:val="20"/>
        </w:rPr>
        <w:t xml:space="preserve"> </w:t>
      </w:r>
      <w:r w:rsidRPr="00243C3A">
        <w:rPr>
          <w:sz w:val="20"/>
        </w:rPr>
        <w:t xml:space="preserve">tip of the Pinellas County </w:t>
      </w:r>
      <w:r w:rsidR="00243C3A" w:rsidRPr="00243C3A">
        <w:rPr>
          <w:sz w:val="20"/>
        </w:rPr>
        <w:t>peninsula</w:t>
      </w:r>
      <w:r w:rsidRPr="00243C3A">
        <w:rPr>
          <w:sz w:val="20"/>
        </w:rPr>
        <w:t xml:space="preserve"> in St</w:t>
      </w:r>
      <w:r w:rsidR="003B73B6">
        <w:rPr>
          <w:sz w:val="20"/>
        </w:rPr>
        <w:t>.</w:t>
      </w:r>
      <w:r w:rsidRPr="00243C3A">
        <w:rPr>
          <w:sz w:val="20"/>
        </w:rPr>
        <w:t xml:space="preserve"> Petersburg. The district</w:t>
      </w:r>
      <w:r w:rsidR="003E7505">
        <w:rPr>
          <w:sz w:val="20"/>
        </w:rPr>
        <w:t>’</w:t>
      </w:r>
      <w:r w:rsidRPr="00243C3A">
        <w:rPr>
          <w:sz w:val="20"/>
        </w:rPr>
        <w:t xml:space="preserve">s Hispanic population is </w:t>
      </w:r>
      <w:r w:rsidR="00243C3A" w:rsidRPr="00243C3A">
        <w:rPr>
          <w:sz w:val="20"/>
        </w:rPr>
        <w:t>relatively</w:t>
      </w:r>
      <w:r w:rsidRPr="00243C3A">
        <w:rPr>
          <w:sz w:val="20"/>
        </w:rPr>
        <w:t xml:space="preserve"> small for </w:t>
      </w:r>
      <w:r w:rsidR="00243C3A" w:rsidRPr="00243C3A">
        <w:rPr>
          <w:sz w:val="20"/>
        </w:rPr>
        <w:t>Florida</w:t>
      </w:r>
      <w:r w:rsidR="00491F55">
        <w:rPr>
          <w:sz w:val="20"/>
        </w:rPr>
        <w:t>,</w:t>
      </w:r>
      <w:r w:rsidRPr="00243C3A">
        <w:rPr>
          <w:sz w:val="20"/>
        </w:rPr>
        <w:t xml:space="preserve"> at 5.8% of </w:t>
      </w:r>
      <w:r w:rsidR="003B73B6">
        <w:rPr>
          <w:sz w:val="20"/>
        </w:rPr>
        <w:t>C</w:t>
      </w:r>
      <w:r w:rsidRPr="00243C3A">
        <w:rPr>
          <w:sz w:val="20"/>
        </w:rPr>
        <w:t xml:space="preserve">itizen </w:t>
      </w:r>
      <w:r w:rsidR="003B73B6">
        <w:rPr>
          <w:sz w:val="20"/>
        </w:rPr>
        <w:t>V</w:t>
      </w:r>
      <w:r w:rsidRPr="00243C3A">
        <w:rPr>
          <w:sz w:val="20"/>
        </w:rPr>
        <w:t xml:space="preserve">oting </w:t>
      </w:r>
      <w:r w:rsidR="003B73B6">
        <w:rPr>
          <w:sz w:val="20"/>
        </w:rPr>
        <w:t>A</w:t>
      </w:r>
      <w:r w:rsidRPr="00243C3A">
        <w:rPr>
          <w:sz w:val="20"/>
        </w:rPr>
        <w:t xml:space="preserve">ge </w:t>
      </w:r>
      <w:r w:rsidR="003B73B6">
        <w:rPr>
          <w:sz w:val="20"/>
        </w:rPr>
        <w:t>P</w:t>
      </w:r>
      <w:r w:rsidRPr="00243C3A">
        <w:rPr>
          <w:sz w:val="20"/>
        </w:rPr>
        <w:t xml:space="preserve">opulation. </w:t>
      </w:r>
      <w:r w:rsidR="00B2164B" w:rsidRPr="00243C3A">
        <w:rPr>
          <w:sz w:val="20"/>
        </w:rPr>
        <w:t xml:space="preserve">The district also contains a lot of income </w:t>
      </w:r>
      <w:r w:rsidR="00243C3A">
        <w:rPr>
          <w:sz w:val="20"/>
        </w:rPr>
        <w:t>diversity</w:t>
      </w:r>
      <w:r w:rsidR="003B73B6">
        <w:rPr>
          <w:sz w:val="20"/>
        </w:rPr>
        <w:t xml:space="preserve">; while </w:t>
      </w:r>
      <w:r w:rsidR="00B2164B" w:rsidRPr="00243C3A">
        <w:rPr>
          <w:sz w:val="20"/>
        </w:rPr>
        <w:t xml:space="preserve">around 48% of households in the district earn less than $50,000 a year, 33% earn between $50,000 and $100,000, and 19% earn more </w:t>
      </w:r>
      <w:r w:rsidR="0073230D" w:rsidRPr="00243C3A">
        <w:rPr>
          <w:sz w:val="20"/>
        </w:rPr>
        <w:t>than</w:t>
      </w:r>
      <w:r w:rsidR="00B2164B" w:rsidRPr="00243C3A">
        <w:rPr>
          <w:sz w:val="20"/>
        </w:rPr>
        <w:t xml:space="preserve"> $100,000 a year. This district </w:t>
      </w:r>
      <w:r w:rsidR="0026761F">
        <w:rPr>
          <w:sz w:val="20"/>
        </w:rPr>
        <w:t xml:space="preserve">is </w:t>
      </w:r>
      <w:r w:rsidR="00B2164B" w:rsidRPr="00243C3A">
        <w:rPr>
          <w:sz w:val="20"/>
        </w:rPr>
        <w:t>older than most</w:t>
      </w:r>
      <w:r w:rsidR="00491F55">
        <w:rPr>
          <w:sz w:val="20"/>
        </w:rPr>
        <w:t xml:space="preserve">, with 20.9% of the </w:t>
      </w:r>
      <w:r w:rsidR="003B73B6">
        <w:rPr>
          <w:sz w:val="20"/>
        </w:rPr>
        <w:t>C</w:t>
      </w:r>
      <w:r w:rsidR="00491F55">
        <w:rPr>
          <w:sz w:val="20"/>
        </w:rPr>
        <w:t xml:space="preserve">ensus </w:t>
      </w:r>
      <w:r w:rsidR="003B73B6">
        <w:rPr>
          <w:sz w:val="20"/>
        </w:rPr>
        <w:t>V</w:t>
      </w:r>
      <w:r w:rsidR="00491F55">
        <w:rPr>
          <w:sz w:val="20"/>
        </w:rPr>
        <w:t xml:space="preserve">oting </w:t>
      </w:r>
      <w:r w:rsidR="003B73B6">
        <w:rPr>
          <w:sz w:val="20"/>
        </w:rPr>
        <w:t>Age P</w:t>
      </w:r>
      <w:r w:rsidR="00491F55">
        <w:rPr>
          <w:sz w:val="20"/>
        </w:rPr>
        <w:t>opulation</w:t>
      </w:r>
      <w:r w:rsidR="00B2164B" w:rsidRPr="00243C3A">
        <w:rPr>
          <w:sz w:val="20"/>
        </w:rPr>
        <w:t xml:space="preserve"> </w:t>
      </w:r>
      <w:r w:rsidR="004B2889">
        <w:rPr>
          <w:sz w:val="20"/>
        </w:rPr>
        <w:t>over the age of</w:t>
      </w:r>
      <w:r w:rsidR="00B2164B" w:rsidRPr="00243C3A">
        <w:rPr>
          <w:sz w:val="20"/>
        </w:rPr>
        <w:t xml:space="preserve"> 65</w:t>
      </w:r>
      <w:r w:rsidR="004B2889">
        <w:rPr>
          <w:sz w:val="20"/>
        </w:rPr>
        <w:t>.</w:t>
      </w:r>
      <w:r w:rsidR="00AA3C40">
        <w:rPr>
          <w:sz w:val="20"/>
        </w:rPr>
        <w:t xml:space="preserve"> </w:t>
      </w:r>
      <w:r w:rsidR="006D21D8">
        <w:rPr>
          <w:sz w:val="20"/>
        </w:rPr>
        <w:t>The district</w:t>
      </w:r>
      <w:r w:rsidR="005217B0">
        <w:rPr>
          <w:sz w:val="20"/>
        </w:rPr>
        <w:t xml:space="preserve"> is very diverse in that it</w:t>
      </w:r>
      <w:r w:rsidR="006D21D8">
        <w:rPr>
          <w:sz w:val="20"/>
        </w:rPr>
        <w:t xml:space="preserve"> ranges from working class </w:t>
      </w:r>
      <w:r w:rsidR="003E25FB">
        <w:rPr>
          <w:sz w:val="20"/>
        </w:rPr>
        <w:t>low-income</w:t>
      </w:r>
      <w:r w:rsidR="006D21D8">
        <w:rPr>
          <w:sz w:val="20"/>
        </w:rPr>
        <w:t xml:space="preserve"> voters in the southeast portion of St. Petersburg and wealthy older </w:t>
      </w:r>
      <w:r w:rsidR="003E25FB">
        <w:rPr>
          <w:sz w:val="20"/>
        </w:rPr>
        <w:t>snowbirds</w:t>
      </w:r>
      <w:r w:rsidR="006D21D8">
        <w:rPr>
          <w:sz w:val="20"/>
        </w:rPr>
        <w:t xml:space="preserve"> who have settled on the west coast of the </w:t>
      </w:r>
      <w:r w:rsidR="008900E2">
        <w:rPr>
          <w:sz w:val="20"/>
        </w:rPr>
        <w:t>Pinellas</w:t>
      </w:r>
      <w:r w:rsidR="006D21D8">
        <w:rPr>
          <w:sz w:val="20"/>
        </w:rPr>
        <w:t xml:space="preserve"> County </w:t>
      </w:r>
      <w:r w:rsidR="008900E2">
        <w:rPr>
          <w:sz w:val="20"/>
        </w:rPr>
        <w:t>peninsula</w:t>
      </w:r>
      <w:r w:rsidR="006D21D8">
        <w:rPr>
          <w:sz w:val="20"/>
        </w:rPr>
        <w:t>.</w:t>
      </w:r>
    </w:p>
    <w:p w:rsidR="003B73B6" w:rsidRPr="00243C3A" w:rsidRDefault="003B73B6" w:rsidP="007A7AC3">
      <w:pPr>
        <w:pStyle w:val="ListParagraph"/>
        <w:numPr>
          <w:ilvl w:val="0"/>
          <w:numId w:val="1"/>
        </w:numPr>
        <w:jc w:val="both"/>
        <w:rPr>
          <w:sz w:val="20"/>
        </w:rPr>
      </w:pPr>
      <w:r>
        <w:rPr>
          <w:sz w:val="20"/>
        </w:rPr>
        <w:t xml:space="preserve">Florida is a party registration state. References to partisanship throughout this document either refer to party registration, or modeled partisanship via Catalist’s National Partisanship Model as noted. </w:t>
      </w:r>
    </w:p>
    <w:p w:rsidR="00306D01" w:rsidRDefault="00306D01" w:rsidP="007A7AC3">
      <w:pPr>
        <w:spacing w:before="240"/>
        <w:jc w:val="both"/>
        <w:rPr>
          <w:rFonts w:ascii="Century Gothic" w:hAnsi="Century Gothic"/>
          <w:b/>
        </w:rPr>
      </w:pPr>
      <w:r w:rsidRPr="00306D01">
        <w:rPr>
          <w:rFonts w:ascii="Century Gothic" w:hAnsi="Century Gothic"/>
          <w:b/>
        </w:rPr>
        <w:t xml:space="preserve"> </w:t>
      </w:r>
      <w:r>
        <w:rPr>
          <w:rFonts w:ascii="Century Gothic" w:hAnsi="Century Gothic"/>
          <w:b/>
        </w:rPr>
        <w:t>REDISTRICTING:</w:t>
      </w:r>
    </w:p>
    <w:p w:rsidR="00306D01" w:rsidRPr="007A7AC3" w:rsidRDefault="003E25FB" w:rsidP="007A7AC3">
      <w:pPr>
        <w:pStyle w:val="ListParagraph"/>
        <w:numPr>
          <w:ilvl w:val="0"/>
          <w:numId w:val="1"/>
        </w:numPr>
        <w:jc w:val="both"/>
        <w:rPr>
          <w:sz w:val="20"/>
        </w:rPr>
      </w:pPr>
      <w:r>
        <w:rPr>
          <w:sz w:val="20"/>
        </w:rPr>
        <w:t>A court ruled in la</w:t>
      </w:r>
      <w:r w:rsidR="003B73B6">
        <w:rPr>
          <w:sz w:val="20"/>
        </w:rPr>
        <w:t>te 2015 that Florida’s current c</w:t>
      </w:r>
      <w:r>
        <w:rPr>
          <w:sz w:val="20"/>
        </w:rPr>
        <w:t xml:space="preserve">ongressional map violated state law, and it was redrawn for the 2016 election cycle. </w:t>
      </w:r>
      <w:r w:rsidR="00306D01">
        <w:rPr>
          <w:sz w:val="20"/>
        </w:rPr>
        <w:t xml:space="preserve">The un-gerrymandering and elimination of minority packed districts has changed the makeup of FL-13 making it </w:t>
      </w:r>
      <w:r w:rsidR="005217B0">
        <w:rPr>
          <w:sz w:val="20"/>
        </w:rPr>
        <w:t xml:space="preserve">much </w:t>
      </w:r>
      <w:r w:rsidR="00306D01">
        <w:rPr>
          <w:sz w:val="20"/>
        </w:rPr>
        <w:t xml:space="preserve">more favorable to Democrats. </w:t>
      </w:r>
      <w:r w:rsidR="007A7AC3">
        <w:rPr>
          <w:sz w:val="20"/>
        </w:rPr>
        <w:t xml:space="preserve">The new FL-13 is made up of 87% of the previously drawn FL-13, and 13% of the previously drawn FL-14. </w:t>
      </w:r>
      <w:r w:rsidR="00306D01" w:rsidRPr="007A7AC3">
        <w:rPr>
          <w:sz w:val="20"/>
        </w:rPr>
        <w:t xml:space="preserve">FL-13’s 2012 version </w:t>
      </w:r>
      <w:r w:rsidR="007A7AC3">
        <w:rPr>
          <w:sz w:val="20"/>
        </w:rPr>
        <w:t>is</w:t>
      </w:r>
      <w:r w:rsidR="00306D01" w:rsidRPr="007A7AC3">
        <w:rPr>
          <w:sz w:val="20"/>
        </w:rPr>
        <w:t xml:space="preserve"> also located on the Pinellas County peninsula, but the voters in the </w:t>
      </w:r>
      <w:r w:rsidR="003E7505" w:rsidRPr="007A7AC3">
        <w:rPr>
          <w:sz w:val="20"/>
        </w:rPr>
        <w:t>southeast</w:t>
      </w:r>
      <w:r w:rsidR="00306D01" w:rsidRPr="007A7AC3">
        <w:rPr>
          <w:sz w:val="20"/>
        </w:rPr>
        <w:t xml:space="preserve"> part of St. Petersburg were drawn into the old FL-14. These voters are now in FL-13. </w:t>
      </w:r>
      <w:r w:rsidR="004B2889">
        <w:rPr>
          <w:sz w:val="20"/>
        </w:rPr>
        <w:t>The</w:t>
      </w:r>
      <w:r w:rsidR="004B2889" w:rsidRPr="007A7AC3">
        <w:rPr>
          <w:sz w:val="20"/>
        </w:rPr>
        <w:t xml:space="preserve"> </w:t>
      </w:r>
      <w:r w:rsidR="00306D01" w:rsidRPr="007A7AC3">
        <w:rPr>
          <w:sz w:val="20"/>
        </w:rPr>
        <w:t>added voters are largely Af</w:t>
      </w:r>
      <w:r w:rsidR="003B73B6">
        <w:rPr>
          <w:sz w:val="20"/>
        </w:rPr>
        <w:t>rican American and boosted the V</w:t>
      </w:r>
      <w:r w:rsidR="00306D01" w:rsidRPr="007A7AC3">
        <w:rPr>
          <w:sz w:val="20"/>
        </w:rPr>
        <w:t xml:space="preserve">oting </w:t>
      </w:r>
      <w:r w:rsidR="003B73B6">
        <w:rPr>
          <w:sz w:val="20"/>
        </w:rPr>
        <w:t>A</w:t>
      </w:r>
      <w:r w:rsidR="00306D01" w:rsidRPr="007A7AC3">
        <w:rPr>
          <w:sz w:val="20"/>
        </w:rPr>
        <w:t xml:space="preserve">ge population of Africans Americans in the district </w:t>
      </w:r>
      <w:r w:rsidR="003B73B6">
        <w:rPr>
          <w:sz w:val="20"/>
        </w:rPr>
        <w:t xml:space="preserve">up by </w:t>
      </w:r>
      <w:r w:rsidR="00306D01" w:rsidRPr="007A7AC3">
        <w:rPr>
          <w:sz w:val="20"/>
        </w:rPr>
        <w:t xml:space="preserve">6.4 points from 5.2% to 11.6%. </w:t>
      </w:r>
      <w:r w:rsidRPr="007A7AC3">
        <w:rPr>
          <w:sz w:val="20"/>
        </w:rPr>
        <w:t>Overall,</w:t>
      </w:r>
      <w:r w:rsidR="00306D01" w:rsidRPr="007A7AC3">
        <w:rPr>
          <w:sz w:val="20"/>
        </w:rPr>
        <w:t xml:space="preserve"> the added section from the old FL-14 had a DPI of </w:t>
      </w:r>
      <w:r w:rsidR="004B5F7D">
        <w:rPr>
          <w:sz w:val="20"/>
        </w:rPr>
        <w:t>80</w:t>
      </w:r>
      <w:r w:rsidR="00306D01" w:rsidRPr="007A7AC3">
        <w:rPr>
          <w:sz w:val="20"/>
        </w:rPr>
        <w:t xml:space="preserve">.2%, and the parts of the district that went to the new FL-12 had a DPI of </w:t>
      </w:r>
      <w:r w:rsidR="00EC43E3">
        <w:rPr>
          <w:sz w:val="20"/>
        </w:rPr>
        <w:t>48.6</w:t>
      </w:r>
      <w:r w:rsidR="00306D01" w:rsidRPr="007A7AC3">
        <w:rPr>
          <w:sz w:val="20"/>
        </w:rPr>
        <w:t>%.</w:t>
      </w:r>
    </w:p>
    <w:p w:rsidR="00763702" w:rsidRPr="00763702" w:rsidRDefault="00FC34CF" w:rsidP="00763702">
      <w:pPr>
        <w:pStyle w:val="Caption"/>
        <w:keepNext/>
        <w:jc w:val="center"/>
        <w:rPr>
          <w:rFonts w:ascii="Century Gothic" w:hAnsi="Century Gothic"/>
          <w:color w:val="000000" w:themeColor="text1"/>
          <w:sz w:val="20"/>
        </w:rPr>
      </w:pPr>
      <w:r>
        <w:rPr>
          <w:rFonts w:ascii="Century Gothic" w:hAnsi="Century Gothic"/>
          <w:color w:val="000000" w:themeColor="text1"/>
          <w:sz w:val="20"/>
        </w:rPr>
        <w:t>KEY DEMOGRAPHICS</w:t>
      </w:r>
    </w:p>
    <w:tbl>
      <w:tblPr>
        <w:tblStyle w:val="TableGrid"/>
        <w:tblW w:w="11520" w:type="dxa"/>
        <w:tblInd w:w="-252" w:type="dxa"/>
        <w:tblBorders>
          <w:left w:val="none" w:sz="0" w:space="0" w:color="auto"/>
          <w:right w:val="none" w:sz="0" w:space="0" w:color="auto"/>
          <w:insideV w:val="none" w:sz="0" w:space="0" w:color="auto"/>
        </w:tblBorders>
        <w:tblLayout w:type="fixed"/>
        <w:tblLook w:val="04A0" w:firstRow="1" w:lastRow="0" w:firstColumn="1" w:lastColumn="0" w:noHBand="0" w:noVBand="1"/>
      </w:tblPr>
      <w:tblGrid>
        <w:gridCol w:w="822"/>
        <w:gridCol w:w="823"/>
        <w:gridCol w:w="823"/>
        <w:gridCol w:w="823"/>
        <w:gridCol w:w="823"/>
        <w:gridCol w:w="823"/>
        <w:gridCol w:w="823"/>
        <w:gridCol w:w="990"/>
        <w:gridCol w:w="789"/>
        <w:gridCol w:w="789"/>
        <w:gridCol w:w="790"/>
        <w:gridCol w:w="789"/>
        <w:gridCol w:w="790"/>
        <w:gridCol w:w="823"/>
      </w:tblGrid>
      <w:tr w:rsidR="00544E13" w:rsidRPr="007E55A6" w:rsidTr="002C4E0C">
        <w:trPr>
          <w:trHeight w:val="432"/>
        </w:trPr>
        <w:tc>
          <w:tcPr>
            <w:tcW w:w="822" w:type="dxa"/>
            <w:vAlign w:val="center"/>
          </w:tcPr>
          <w:p w:rsidR="00544E13" w:rsidRPr="007E55A6" w:rsidRDefault="00D27D97" w:rsidP="00763702">
            <w:pPr>
              <w:pStyle w:val="ListParagraph"/>
              <w:ind w:left="0"/>
              <w:jc w:val="center"/>
              <w:rPr>
                <w:rFonts w:ascii="Century Gothic" w:hAnsi="Century Gothic"/>
                <w:sz w:val="16"/>
                <w:szCs w:val="16"/>
              </w:rPr>
            </w:pPr>
            <w:r>
              <w:rPr>
                <w:rFonts w:ascii="Century Gothic" w:hAnsi="Century Gothic"/>
                <w:sz w:val="16"/>
                <w:szCs w:val="16"/>
              </w:rPr>
              <w:t>C</w:t>
            </w:r>
            <w:r w:rsidR="00544E13" w:rsidRPr="007E55A6">
              <w:rPr>
                <w:rFonts w:ascii="Century Gothic" w:hAnsi="Century Gothic"/>
                <w:sz w:val="16"/>
                <w:szCs w:val="16"/>
              </w:rPr>
              <w:t xml:space="preserve">VAP </w:t>
            </w:r>
          </w:p>
          <w:p w:rsidR="00544E13" w:rsidRPr="007E55A6" w:rsidRDefault="00B2164B" w:rsidP="00763702">
            <w:pPr>
              <w:pStyle w:val="ListParagraph"/>
              <w:ind w:left="0"/>
              <w:jc w:val="center"/>
              <w:rPr>
                <w:rFonts w:ascii="Century Gothic" w:hAnsi="Century Gothic"/>
                <w:sz w:val="16"/>
                <w:szCs w:val="16"/>
              </w:rPr>
            </w:pPr>
            <w:r>
              <w:rPr>
                <w:rFonts w:ascii="Century Gothic" w:hAnsi="Century Gothic"/>
                <w:sz w:val="16"/>
                <w:szCs w:val="16"/>
              </w:rPr>
              <w:t>AFAM</w:t>
            </w:r>
          </w:p>
        </w:tc>
        <w:tc>
          <w:tcPr>
            <w:tcW w:w="823" w:type="dxa"/>
            <w:vAlign w:val="center"/>
          </w:tcPr>
          <w:p w:rsidR="00544E13" w:rsidRPr="007E55A6" w:rsidRDefault="00D27D97" w:rsidP="00B2164B">
            <w:pPr>
              <w:pStyle w:val="ListParagraph"/>
              <w:ind w:left="0"/>
              <w:jc w:val="center"/>
              <w:rPr>
                <w:rFonts w:ascii="Century Gothic" w:hAnsi="Century Gothic"/>
                <w:sz w:val="16"/>
                <w:szCs w:val="16"/>
              </w:rPr>
            </w:pPr>
            <w:r>
              <w:rPr>
                <w:rFonts w:ascii="Century Gothic" w:hAnsi="Century Gothic"/>
                <w:sz w:val="16"/>
                <w:szCs w:val="16"/>
              </w:rPr>
              <w:t>C</w:t>
            </w:r>
            <w:r w:rsidR="00544E13" w:rsidRPr="007E55A6">
              <w:rPr>
                <w:rFonts w:ascii="Century Gothic" w:hAnsi="Century Gothic"/>
                <w:sz w:val="16"/>
                <w:szCs w:val="16"/>
              </w:rPr>
              <w:t xml:space="preserve">VAP </w:t>
            </w:r>
            <w:r w:rsidR="00B2164B">
              <w:rPr>
                <w:rFonts w:ascii="Century Gothic" w:hAnsi="Century Gothic"/>
                <w:sz w:val="16"/>
                <w:szCs w:val="16"/>
              </w:rPr>
              <w:t>HISP</w:t>
            </w:r>
          </w:p>
        </w:tc>
        <w:tc>
          <w:tcPr>
            <w:tcW w:w="823" w:type="dxa"/>
            <w:vAlign w:val="center"/>
          </w:tcPr>
          <w:p w:rsidR="00544E13" w:rsidRPr="007E55A6" w:rsidRDefault="00544E13" w:rsidP="00763702">
            <w:pPr>
              <w:pStyle w:val="ListParagraph"/>
              <w:ind w:left="0"/>
              <w:jc w:val="center"/>
              <w:rPr>
                <w:rFonts w:ascii="Century Gothic" w:hAnsi="Century Gothic"/>
                <w:sz w:val="16"/>
                <w:szCs w:val="16"/>
              </w:rPr>
            </w:pPr>
            <w:r w:rsidRPr="007E55A6">
              <w:rPr>
                <w:rFonts w:ascii="Century Gothic" w:hAnsi="Century Gothic"/>
                <w:sz w:val="16"/>
                <w:szCs w:val="16"/>
              </w:rPr>
              <w:t>18-35</w:t>
            </w:r>
          </w:p>
        </w:tc>
        <w:tc>
          <w:tcPr>
            <w:tcW w:w="823" w:type="dxa"/>
            <w:vAlign w:val="center"/>
          </w:tcPr>
          <w:p w:rsidR="00544E13" w:rsidRPr="007E55A6" w:rsidRDefault="00544E13" w:rsidP="00763702">
            <w:pPr>
              <w:pStyle w:val="ListParagraph"/>
              <w:ind w:left="0"/>
              <w:jc w:val="center"/>
              <w:rPr>
                <w:rFonts w:ascii="Century Gothic" w:hAnsi="Century Gothic"/>
                <w:sz w:val="16"/>
                <w:szCs w:val="16"/>
              </w:rPr>
            </w:pPr>
            <w:r w:rsidRPr="007E55A6">
              <w:rPr>
                <w:rFonts w:ascii="Century Gothic" w:hAnsi="Century Gothic"/>
                <w:sz w:val="16"/>
                <w:szCs w:val="16"/>
              </w:rPr>
              <w:t>% 65+</w:t>
            </w:r>
          </w:p>
        </w:tc>
        <w:tc>
          <w:tcPr>
            <w:tcW w:w="823" w:type="dxa"/>
            <w:vAlign w:val="center"/>
          </w:tcPr>
          <w:p w:rsidR="00544E13" w:rsidRPr="007E55A6" w:rsidRDefault="00544E13" w:rsidP="00763702">
            <w:pPr>
              <w:pStyle w:val="ListParagraph"/>
              <w:ind w:left="0"/>
              <w:jc w:val="center"/>
              <w:rPr>
                <w:rFonts w:ascii="Century Gothic" w:hAnsi="Century Gothic"/>
                <w:sz w:val="16"/>
                <w:szCs w:val="16"/>
              </w:rPr>
            </w:pPr>
            <w:r w:rsidRPr="007E55A6">
              <w:rPr>
                <w:rFonts w:ascii="Century Gothic" w:hAnsi="Century Gothic"/>
                <w:sz w:val="16"/>
                <w:szCs w:val="16"/>
              </w:rPr>
              <w:t>URBAN</w:t>
            </w:r>
          </w:p>
        </w:tc>
        <w:tc>
          <w:tcPr>
            <w:tcW w:w="823" w:type="dxa"/>
            <w:vAlign w:val="center"/>
          </w:tcPr>
          <w:p w:rsidR="00544E13" w:rsidRPr="007E55A6" w:rsidRDefault="00544E13" w:rsidP="00763702">
            <w:pPr>
              <w:pStyle w:val="ListParagraph"/>
              <w:ind w:left="0"/>
              <w:jc w:val="center"/>
              <w:rPr>
                <w:rFonts w:ascii="Century Gothic" w:hAnsi="Century Gothic"/>
                <w:sz w:val="16"/>
                <w:szCs w:val="16"/>
              </w:rPr>
            </w:pPr>
            <w:r w:rsidRPr="007E55A6">
              <w:rPr>
                <w:rFonts w:ascii="Century Gothic" w:hAnsi="Century Gothic"/>
                <w:sz w:val="16"/>
                <w:szCs w:val="16"/>
              </w:rPr>
              <w:t>RURAL</w:t>
            </w:r>
          </w:p>
        </w:tc>
        <w:tc>
          <w:tcPr>
            <w:tcW w:w="823" w:type="dxa"/>
            <w:vAlign w:val="center"/>
          </w:tcPr>
          <w:p w:rsidR="00544E13" w:rsidRPr="007E55A6" w:rsidRDefault="00544E13" w:rsidP="00763702">
            <w:pPr>
              <w:pStyle w:val="ListParagraph"/>
              <w:ind w:left="0"/>
              <w:jc w:val="center"/>
              <w:rPr>
                <w:rFonts w:ascii="Century Gothic" w:hAnsi="Century Gothic"/>
                <w:sz w:val="16"/>
                <w:szCs w:val="16"/>
              </w:rPr>
            </w:pPr>
            <w:r w:rsidRPr="007E55A6">
              <w:rPr>
                <w:rFonts w:ascii="Century Gothic" w:hAnsi="Century Gothic"/>
                <w:sz w:val="16"/>
                <w:szCs w:val="16"/>
              </w:rPr>
              <w:t>SUBURB</w:t>
            </w:r>
          </w:p>
        </w:tc>
        <w:tc>
          <w:tcPr>
            <w:tcW w:w="990" w:type="dxa"/>
            <w:vAlign w:val="center"/>
          </w:tcPr>
          <w:p w:rsidR="00544E13" w:rsidRPr="007E55A6" w:rsidRDefault="00544E13" w:rsidP="00763702">
            <w:pPr>
              <w:pStyle w:val="ListParagraph"/>
              <w:ind w:left="0"/>
              <w:jc w:val="center"/>
              <w:rPr>
                <w:rFonts w:ascii="Century Gothic" w:hAnsi="Century Gothic"/>
                <w:sz w:val="16"/>
                <w:szCs w:val="16"/>
              </w:rPr>
            </w:pPr>
            <w:r w:rsidRPr="007E55A6">
              <w:rPr>
                <w:rFonts w:ascii="Century Gothic" w:hAnsi="Century Gothic"/>
                <w:sz w:val="16"/>
                <w:szCs w:val="16"/>
              </w:rPr>
              <w:t>HH INCOME</w:t>
            </w:r>
          </w:p>
        </w:tc>
        <w:tc>
          <w:tcPr>
            <w:tcW w:w="789" w:type="dxa"/>
            <w:vAlign w:val="center"/>
          </w:tcPr>
          <w:p w:rsidR="00544E13" w:rsidRPr="007E55A6" w:rsidRDefault="00544E13" w:rsidP="00763702">
            <w:pPr>
              <w:pStyle w:val="ListParagraph"/>
              <w:ind w:left="0"/>
              <w:jc w:val="center"/>
              <w:rPr>
                <w:rFonts w:ascii="Century Gothic" w:hAnsi="Century Gothic"/>
                <w:sz w:val="16"/>
                <w:szCs w:val="16"/>
              </w:rPr>
            </w:pPr>
            <w:r w:rsidRPr="007E55A6">
              <w:rPr>
                <w:rFonts w:ascii="Century Gothic" w:hAnsi="Century Gothic"/>
                <w:sz w:val="16"/>
                <w:szCs w:val="16"/>
              </w:rPr>
              <w:t>VS STATE</w:t>
            </w:r>
          </w:p>
        </w:tc>
        <w:tc>
          <w:tcPr>
            <w:tcW w:w="789" w:type="dxa"/>
            <w:vAlign w:val="center"/>
          </w:tcPr>
          <w:p w:rsidR="00544E13" w:rsidRPr="007E55A6" w:rsidRDefault="00544E13" w:rsidP="00763702">
            <w:pPr>
              <w:pStyle w:val="ListParagraph"/>
              <w:ind w:left="0"/>
              <w:jc w:val="center"/>
              <w:rPr>
                <w:rFonts w:ascii="Century Gothic" w:hAnsi="Century Gothic"/>
                <w:sz w:val="16"/>
                <w:szCs w:val="16"/>
              </w:rPr>
            </w:pPr>
            <w:r w:rsidRPr="007E55A6">
              <w:rPr>
                <w:rFonts w:ascii="Century Gothic" w:hAnsi="Century Gothic"/>
                <w:sz w:val="16"/>
                <w:szCs w:val="16"/>
              </w:rPr>
              <w:t>VS US</w:t>
            </w:r>
          </w:p>
        </w:tc>
        <w:tc>
          <w:tcPr>
            <w:tcW w:w="790" w:type="dxa"/>
            <w:vAlign w:val="center"/>
          </w:tcPr>
          <w:p w:rsidR="00544E13" w:rsidRPr="007E55A6" w:rsidRDefault="00544E13" w:rsidP="00763702">
            <w:pPr>
              <w:pStyle w:val="ListParagraph"/>
              <w:ind w:left="0"/>
              <w:jc w:val="center"/>
              <w:rPr>
                <w:rFonts w:ascii="Century Gothic" w:hAnsi="Century Gothic"/>
                <w:sz w:val="16"/>
                <w:szCs w:val="16"/>
              </w:rPr>
            </w:pPr>
            <w:r w:rsidRPr="007E55A6">
              <w:rPr>
                <w:rFonts w:ascii="Century Gothic" w:hAnsi="Century Gothic"/>
                <w:sz w:val="16"/>
                <w:szCs w:val="16"/>
              </w:rPr>
              <w:t>AV EDU</w:t>
            </w:r>
          </w:p>
        </w:tc>
        <w:tc>
          <w:tcPr>
            <w:tcW w:w="789" w:type="dxa"/>
            <w:vAlign w:val="center"/>
          </w:tcPr>
          <w:p w:rsidR="00544E13" w:rsidRPr="007E55A6" w:rsidRDefault="00544E13" w:rsidP="009B4667">
            <w:pPr>
              <w:pStyle w:val="ListParagraph"/>
              <w:ind w:left="0"/>
              <w:jc w:val="center"/>
              <w:rPr>
                <w:rFonts w:ascii="Century Gothic" w:hAnsi="Century Gothic"/>
                <w:sz w:val="16"/>
                <w:szCs w:val="16"/>
              </w:rPr>
            </w:pPr>
            <w:r w:rsidRPr="007E55A6">
              <w:rPr>
                <w:rFonts w:ascii="Century Gothic" w:hAnsi="Century Gothic"/>
                <w:sz w:val="16"/>
                <w:szCs w:val="16"/>
              </w:rPr>
              <w:t>VS STATE</w:t>
            </w:r>
          </w:p>
        </w:tc>
        <w:tc>
          <w:tcPr>
            <w:tcW w:w="790" w:type="dxa"/>
            <w:vAlign w:val="center"/>
          </w:tcPr>
          <w:p w:rsidR="00544E13" w:rsidRPr="007E55A6" w:rsidRDefault="00544E13" w:rsidP="009B4667">
            <w:pPr>
              <w:pStyle w:val="ListParagraph"/>
              <w:ind w:left="0"/>
              <w:jc w:val="center"/>
              <w:rPr>
                <w:rFonts w:ascii="Century Gothic" w:hAnsi="Century Gothic"/>
                <w:sz w:val="16"/>
                <w:szCs w:val="16"/>
              </w:rPr>
            </w:pPr>
            <w:r w:rsidRPr="007E55A6">
              <w:rPr>
                <w:rFonts w:ascii="Century Gothic" w:hAnsi="Century Gothic"/>
                <w:sz w:val="16"/>
                <w:szCs w:val="16"/>
              </w:rPr>
              <w:t>VS US</w:t>
            </w:r>
          </w:p>
        </w:tc>
        <w:tc>
          <w:tcPr>
            <w:tcW w:w="823" w:type="dxa"/>
            <w:vAlign w:val="center"/>
          </w:tcPr>
          <w:p w:rsidR="00544E13" w:rsidRPr="007E55A6" w:rsidRDefault="00E33CB0" w:rsidP="00763702">
            <w:pPr>
              <w:pStyle w:val="ListParagraph"/>
              <w:ind w:left="0"/>
              <w:jc w:val="center"/>
              <w:rPr>
                <w:rFonts w:ascii="Century Gothic" w:hAnsi="Century Gothic"/>
                <w:sz w:val="16"/>
                <w:szCs w:val="16"/>
              </w:rPr>
            </w:pPr>
            <w:r>
              <w:rPr>
                <w:rFonts w:ascii="Century Gothic" w:hAnsi="Century Gothic"/>
                <w:sz w:val="16"/>
                <w:szCs w:val="16"/>
              </w:rPr>
              <w:t>C</w:t>
            </w:r>
            <w:r w:rsidR="00455646">
              <w:rPr>
                <w:rFonts w:ascii="Century Gothic" w:hAnsi="Century Gothic"/>
                <w:sz w:val="16"/>
                <w:szCs w:val="16"/>
              </w:rPr>
              <w:t>OOK</w:t>
            </w:r>
          </w:p>
        </w:tc>
      </w:tr>
      <w:tr w:rsidR="00544E13" w:rsidTr="002C4E0C">
        <w:trPr>
          <w:trHeight w:val="432"/>
        </w:trPr>
        <w:tc>
          <w:tcPr>
            <w:tcW w:w="822" w:type="dxa"/>
            <w:vAlign w:val="center"/>
          </w:tcPr>
          <w:p w:rsidR="00544E13" w:rsidRPr="003658C4" w:rsidRDefault="00B2164B" w:rsidP="00763702">
            <w:pPr>
              <w:pStyle w:val="ListParagraph"/>
              <w:ind w:left="0"/>
              <w:jc w:val="center"/>
              <w:rPr>
                <w:rFonts w:ascii="Century Gothic" w:hAnsi="Century Gothic"/>
                <w:sz w:val="16"/>
                <w:szCs w:val="16"/>
              </w:rPr>
            </w:pPr>
            <w:r>
              <w:rPr>
                <w:rFonts w:ascii="Century Gothic" w:hAnsi="Century Gothic"/>
                <w:sz w:val="16"/>
                <w:szCs w:val="16"/>
              </w:rPr>
              <w:t>11.6%</w:t>
            </w:r>
          </w:p>
        </w:tc>
        <w:tc>
          <w:tcPr>
            <w:tcW w:w="823" w:type="dxa"/>
            <w:vAlign w:val="center"/>
          </w:tcPr>
          <w:p w:rsidR="00544E13" w:rsidRPr="003658C4" w:rsidRDefault="00B2164B" w:rsidP="00763702">
            <w:pPr>
              <w:pStyle w:val="ListParagraph"/>
              <w:ind w:left="0"/>
              <w:jc w:val="center"/>
              <w:rPr>
                <w:rFonts w:ascii="Century Gothic" w:hAnsi="Century Gothic"/>
                <w:sz w:val="16"/>
                <w:szCs w:val="16"/>
              </w:rPr>
            </w:pPr>
            <w:r>
              <w:rPr>
                <w:rFonts w:ascii="Century Gothic" w:hAnsi="Century Gothic"/>
                <w:sz w:val="16"/>
                <w:szCs w:val="16"/>
              </w:rPr>
              <w:t>5.8%</w:t>
            </w:r>
          </w:p>
        </w:tc>
        <w:tc>
          <w:tcPr>
            <w:tcW w:w="823" w:type="dxa"/>
            <w:vAlign w:val="center"/>
          </w:tcPr>
          <w:p w:rsidR="00544E13" w:rsidRPr="003658C4" w:rsidRDefault="00B2164B" w:rsidP="00763702">
            <w:pPr>
              <w:pStyle w:val="ListParagraph"/>
              <w:ind w:left="0"/>
              <w:jc w:val="center"/>
              <w:rPr>
                <w:rFonts w:ascii="Century Gothic" w:hAnsi="Century Gothic"/>
                <w:sz w:val="16"/>
                <w:szCs w:val="16"/>
              </w:rPr>
            </w:pPr>
            <w:r>
              <w:rPr>
                <w:rFonts w:ascii="Century Gothic" w:hAnsi="Century Gothic"/>
                <w:sz w:val="16"/>
                <w:szCs w:val="16"/>
              </w:rPr>
              <w:t>19.5%</w:t>
            </w:r>
          </w:p>
        </w:tc>
        <w:tc>
          <w:tcPr>
            <w:tcW w:w="823" w:type="dxa"/>
            <w:vAlign w:val="center"/>
          </w:tcPr>
          <w:p w:rsidR="00544E13" w:rsidRPr="003658C4" w:rsidRDefault="00B2164B" w:rsidP="00763702">
            <w:pPr>
              <w:pStyle w:val="ListParagraph"/>
              <w:ind w:left="0"/>
              <w:jc w:val="center"/>
              <w:rPr>
                <w:rFonts w:ascii="Century Gothic" w:hAnsi="Century Gothic"/>
                <w:sz w:val="16"/>
                <w:szCs w:val="16"/>
              </w:rPr>
            </w:pPr>
            <w:r>
              <w:rPr>
                <w:rFonts w:ascii="Century Gothic" w:hAnsi="Century Gothic"/>
                <w:sz w:val="16"/>
                <w:szCs w:val="16"/>
              </w:rPr>
              <w:t>20.9%</w:t>
            </w:r>
          </w:p>
        </w:tc>
        <w:tc>
          <w:tcPr>
            <w:tcW w:w="823" w:type="dxa"/>
            <w:vAlign w:val="center"/>
          </w:tcPr>
          <w:p w:rsidR="00544E13" w:rsidRPr="003658C4" w:rsidRDefault="00426355" w:rsidP="00763702">
            <w:pPr>
              <w:pStyle w:val="ListParagraph"/>
              <w:ind w:left="0"/>
              <w:jc w:val="center"/>
              <w:rPr>
                <w:rFonts w:ascii="Century Gothic" w:hAnsi="Century Gothic"/>
                <w:sz w:val="16"/>
                <w:szCs w:val="16"/>
              </w:rPr>
            </w:pPr>
            <w:r>
              <w:rPr>
                <w:rFonts w:ascii="Century Gothic" w:hAnsi="Century Gothic"/>
                <w:sz w:val="16"/>
                <w:szCs w:val="16"/>
              </w:rPr>
              <w:t>21.6</w:t>
            </w:r>
            <w:r w:rsidR="00455646">
              <w:rPr>
                <w:rFonts w:ascii="Century Gothic" w:hAnsi="Century Gothic"/>
                <w:sz w:val="16"/>
                <w:szCs w:val="16"/>
              </w:rPr>
              <w:t>%</w:t>
            </w:r>
          </w:p>
        </w:tc>
        <w:tc>
          <w:tcPr>
            <w:tcW w:w="823" w:type="dxa"/>
            <w:vAlign w:val="center"/>
          </w:tcPr>
          <w:p w:rsidR="00544E13" w:rsidRPr="003658C4" w:rsidRDefault="00426355" w:rsidP="00763702">
            <w:pPr>
              <w:pStyle w:val="ListParagraph"/>
              <w:ind w:left="0"/>
              <w:jc w:val="center"/>
              <w:rPr>
                <w:rFonts w:ascii="Century Gothic" w:hAnsi="Century Gothic"/>
                <w:sz w:val="16"/>
                <w:szCs w:val="16"/>
              </w:rPr>
            </w:pPr>
            <w:r>
              <w:rPr>
                <w:rFonts w:ascii="Century Gothic" w:hAnsi="Century Gothic"/>
                <w:sz w:val="16"/>
                <w:szCs w:val="16"/>
              </w:rPr>
              <w:t>1.4</w:t>
            </w:r>
            <w:r w:rsidR="00455646">
              <w:rPr>
                <w:rFonts w:ascii="Century Gothic" w:hAnsi="Century Gothic"/>
                <w:sz w:val="16"/>
                <w:szCs w:val="16"/>
              </w:rPr>
              <w:t>%</w:t>
            </w:r>
          </w:p>
        </w:tc>
        <w:tc>
          <w:tcPr>
            <w:tcW w:w="823" w:type="dxa"/>
            <w:vAlign w:val="center"/>
          </w:tcPr>
          <w:p w:rsidR="00544E13" w:rsidRPr="003658C4" w:rsidRDefault="00426355" w:rsidP="00763702">
            <w:pPr>
              <w:pStyle w:val="ListParagraph"/>
              <w:ind w:left="0"/>
              <w:jc w:val="center"/>
              <w:rPr>
                <w:rFonts w:ascii="Century Gothic" w:hAnsi="Century Gothic"/>
                <w:sz w:val="16"/>
                <w:szCs w:val="16"/>
              </w:rPr>
            </w:pPr>
            <w:r>
              <w:rPr>
                <w:rFonts w:ascii="Century Gothic" w:hAnsi="Century Gothic"/>
                <w:sz w:val="16"/>
                <w:szCs w:val="16"/>
              </w:rPr>
              <w:t>77.1</w:t>
            </w:r>
            <w:r w:rsidR="00455646">
              <w:rPr>
                <w:rFonts w:ascii="Century Gothic" w:hAnsi="Century Gothic"/>
                <w:sz w:val="16"/>
                <w:szCs w:val="16"/>
              </w:rPr>
              <w:t>%</w:t>
            </w:r>
          </w:p>
        </w:tc>
        <w:tc>
          <w:tcPr>
            <w:tcW w:w="990" w:type="dxa"/>
            <w:vAlign w:val="center"/>
          </w:tcPr>
          <w:p w:rsidR="00544E13" w:rsidRPr="003658C4" w:rsidRDefault="00455646" w:rsidP="00455646">
            <w:pPr>
              <w:pStyle w:val="ListParagraph"/>
              <w:ind w:left="0"/>
              <w:jc w:val="center"/>
              <w:rPr>
                <w:rFonts w:ascii="Century Gothic" w:hAnsi="Century Gothic"/>
                <w:sz w:val="16"/>
                <w:szCs w:val="16"/>
              </w:rPr>
            </w:pPr>
            <w:r>
              <w:rPr>
                <w:rFonts w:ascii="Century Gothic" w:hAnsi="Century Gothic"/>
                <w:sz w:val="16"/>
                <w:szCs w:val="16"/>
              </w:rPr>
              <w:t>$62,755</w:t>
            </w:r>
          </w:p>
        </w:tc>
        <w:tc>
          <w:tcPr>
            <w:tcW w:w="789" w:type="dxa"/>
            <w:vAlign w:val="center"/>
          </w:tcPr>
          <w:p w:rsidR="00544E13" w:rsidRPr="003658C4" w:rsidRDefault="00857297" w:rsidP="00763702">
            <w:pPr>
              <w:pStyle w:val="ListParagraph"/>
              <w:ind w:left="0"/>
              <w:jc w:val="center"/>
              <w:rPr>
                <w:rFonts w:ascii="Century Gothic" w:hAnsi="Century Gothic"/>
                <w:sz w:val="16"/>
                <w:szCs w:val="16"/>
              </w:rPr>
            </w:pPr>
            <w:r>
              <w:rPr>
                <w:rFonts w:ascii="Century Gothic" w:hAnsi="Century Gothic"/>
                <w:sz w:val="16"/>
                <w:szCs w:val="16"/>
              </w:rPr>
              <w:t>+</w:t>
            </w:r>
            <w:r w:rsidR="00455646">
              <w:rPr>
                <w:rFonts w:ascii="Century Gothic" w:hAnsi="Century Gothic"/>
                <w:sz w:val="16"/>
                <w:szCs w:val="16"/>
              </w:rPr>
              <w:t>1.2%</w:t>
            </w:r>
          </w:p>
        </w:tc>
        <w:tc>
          <w:tcPr>
            <w:tcW w:w="789" w:type="dxa"/>
            <w:vAlign w:val="center"/>
          </w:tcPr>
          <w:p w:rsidR="00544E13" w:rsidRPr="003658C4" w:rsidRDefault="00857297" w:rsidP="00763702">
            <w:pPr>
              <w:pStyle w:val="ListParagraph"/>
              <w:ind w:left="0"/>
              <w:jc w:val="center"/>
              <w:rPr>
                <w:rFonts w:ascii="Century Gothic" w:hAnsi="Century Gothic"/>
                <w:sz w:val="16"/>
                <w:szCs w:val="16"/>
              </w:rPr>
            </w:pPr>
            <w:r>
              <w:rPr>
                <w:rFonts w:ascii="Century Gothic" w:hAnsi="Century Gothic"/>
                <w:sz w:val="16"/>
                <w:szCs w:val="16"/>
              </w:rPr>
              <w:t>+</w:t>
            </w:r>
            <w:r w:rsidR="00455646">
              <w:rPr>
                <w:rFonts w:ascii="Century Gothic" w:hAnsi="Century Gothic"/>
                <w:sz w:val="16"/>
                <w:szCs w:val="16"/>
              </w:rPr>
              <w:t>17.3%</w:t>
            </w:r>
          </w:p>
        </w:tc>
        <w:tc>
          <w:tcPr>
            <w:tcW w:w="790" w:type="dxa"/>
            <w:vAlign w:val="center"/>
          </w:tcPr>
          <w:p w:rsidR="00544E13" w:rsidRPr="003658C4" w:rsidRDefault="00EC43E3" w:rsidP="00763702">
            <w:pPr>
              <w:pStyle w:val="ListParagraph"/>
              <w:ind w:left="0"/>
              <w:jc w:val="center"/>
              <w:rPr>
                <w:rFonts w:ascii="Century Gothic" w:hAnsi="Century Gothic"/>
                <w:sz w:val="16"/>
                <w:szCs w:val="16"/>
              </w:rPr>
            </w:pPr>
            <w:r>
              <w:rPr>
                <w:rFonts w:ascii="Century Gothic" w:hAnsi="Century Gothic"/>
                <w:sz w:val="16"/>
                <w:szCs w:val="16"/>
              </w:rPr>
              <w:t>27.0%</w:t>
            </w:r>
          </w:p>
        </w:tc>
        <w:tc>
          <w:tcPr>
            <w:tcW w:w="789" w:type="dxa"/>
            <w:vAlign w:val="center"/>
          </w:tcPr>
          <w:p w:rsidR="00544E13" w:rsidRPr="003658C4" w:rsidRDefault="00EC43E3" w:rsidP="009B4667">
            <w:pPr>
              <w:pStyle w:val="ListParagraph"/>
              <w:ind w:left="0"/>
              <w:jc w:val="center"/>
              <w:rPr>
                <w:rFonts w:ascii="Century Gothic" w:hAnsi="Century Gothic"/>
                <w:sz w:val="16"/>
                <w:szCs w:val="16"/>
              </w:rPr>
            </w:pPr>
            <w:r>
              <w:rPr>
                <w:rFonts w:ascii="Century Gothic" w:hAnsi="Century Gothic"/>
                <w:sz w:val="16"/>
                <w:szCs w:val="16"/>
              </w:rPr>
              <w:t>+0.7%</w:t>
            </w:r>
          </w:p>
        </w:tc>
        <w:tc>
          <w:tcPr>
            <w:tcW w:w="790" w:type="dxa"/>
            <w:vAlign w:val="center"/>
          </w:tcPr>
          <w:p w:rsidR="00544E13" w:rsidRPr="003658C4" w:rsidRDefault="00455646" w:rsidP="009B4667">
            <w:pPr>
              <w:pStyle w:val="ListParagraph"/>
              <w:ind w:left="0"/>
              <w:jc w:val="center"/>
              <w:rPr>
                <w:rFonts w:ascii="Century Gothic" w:hAnsi="Century Gothic"/>
                <w:sz w:val="16"/>
                <w:szCs w:val="16"/>
              </w:rPr>
            </w:pPr>
            <w:r>
              <w:rPr>
                <w:rFonts w:ascii="Century Gothic" w:hAnsi="Century Gothic"/>
                <w:sz w:val="16"/>
                <w:szCs w:val="16"/>
              </w:rPr>
              <w:t>-</w:t>
            </w:r>
            <w:r w:rsidR="00EC43E3">
              <w:rPr>
                <w:rFonts w:ascii="Century Gothic" w:hAnsi="Century Gothic"/>
                <w:sz w:val="16"/>
                <w:szCs w:val="16"/>
              </w:rPr>
              <w:t>7.8%</w:t>
            </w:r>
          </w:p>
        </w:tc>
        <w:tc>
          <w:tcPr>
            <w:tcW w:w="823" w:type="dxa"/>
            <w:vAlign w:val="center"/>
          </w:tcPr>
          <w:p w:rsidR="00544E13" w:rsidRPr="003658C4" w:rsidRDefault="005529F7" w:rsidP="00455646">
            <w:pPr>
              <w:pStyle w:val="ListParagraph"/>
              <w:ind w:left="0"/>
              <w:jc w:val="center"/>
              <w:rPr>
                <w:rFonts w:ascii="Century Gothic" w:hAnsi="Century Gothic"/>
                <w:sz w:val="16"/>
                <w:szCs w:val="16"/>
              </w:rPr>
            </w:pPr>
            <w:r>
              <w:rPr>
                <w:rFonts w:ascii="Century Gothic" w:hAnsi="Century Gothic"/>
                <w:sz w:val="16"/>
                <w:szCs w:val="16"/>
              </w:rPr>
              <w:t>LEAN DEM</w:t>
            </w:r>
          </w:p>
        </w:tc>
      </w:tr>
    </w:tbl>
    <w:p w:rsidR="003B73B6" w:rsidRDefault="003B73B6" w:rsidP="007C7686">
      <w:pPr>
        <w:spacing w:before="240"/>
        <w:rPr>
          <w:rFonts w:ascii="Century Gothic" w:hAnsi="Century Gothic"/>
          <w:b/>
        </w:rPr>
      </w:pPr>
    </w:p>
    <w:p w:rsidR="003658C4" w:rsidRDefault="003658C4" w:rsidP="007C7686">
      <w:pPr>
        <w:spacing w:before="240"/>
        <w:rPr>
          <w:rFonts w:ascii="Century Gothic" w:hAnsi="Century Gothic"/>
          <w:b/>
        </w:rPr>
      </w:pPr>
      <w:r>
        <w:rPr>
          <w:rFonts w:ascii="Century Gothic" w:hAnsi="Century Gothic"/>
          <w:b/>
        </w:rPr>
        <w:lastRenderedPageBreak/>
        <w:t>POLITICAL ENVIRONMENT:</w:t>
      </w:r>
    </w:p>
    <w:p w:rsidR="002479F9" w:rsidRDefault="006267AB" w:rsidP="007A7AC3">
      <w:pPr>
        <w:pStyle w:val="ListParagraph"/>
        <w:numPr>
          <w:ilvl w:val="0"/>
          <w:numId w:val="2"/>
        </w:numPr>
        <w:jc w:val="both"/>
        <w:rPr>
          <w:sz w:val="20"/>
        </w:rPr>
      </w:pPr>
      <w:r w:rsidRPr="002479F9">
        <w:rPr>
          <w:sz w:val="20"/>
        </w:rPr>
        <w:t>FL-13 is a</w:t>
      </w:r>
      <w:r w:rsidR="000F1A08" w:rsidRPr="002479F9">
        <w:rPr>
          <w:sz w:val="20"/>
        </w:rPr>
        <w:t>n</w:t>
      </w:r>
      <w:r w:rsidRPr="002479F9">
        <w:rPr>
          <w:sz w:val="20"/>
        </w:rPr>
        <w:t xml:space="preserve"> open </w:t>
      </w:r>
      <w:r w:rsidR="000F1A08" w:rsidRPr="002479F9">
        <w:rPr>
          <w:sz w:val="20"/>
        </w:rPr>
        <w:t xml:space="preserve">seat </w:t>
      </w:r>
      <w:r w:rsidRPr="002479F9">
        <w:rPr>
          <w:sz w:val="20"/>
        </w:rPr>
        <w:t xml:space="preserve">district currently held by </w:t>
      </w:r>
      <w:r w:rsidR="002479F9" w:rsidRPr="002479F9">
        <w:rPr>
          <w:sz w:val="20"/>
        </w:rPr>
        <w:t xml:space="preserve">Republican </w:t>
      </w:r>
      <w:r w:rsidR="00FD4012" w:rsidRPr="002479F9">
        <w:rPr>
          <w:sz w:val="20"/>
        </w:rPr>
        <w:t>Representative</w:t>
      </w:r>
      <w:r w:rsidRPr="002479F9">
        <w:rPr>
          <w:sz w:val="20"/>
        </w:rPr>
        <w:t xml:space="preserve"> David Jolly</w:t>
      </w:r>
      <w:r w:rsidR="00491F55">
        <w:rPr>
          <w:sz w:val="20"/>
        </w:rPr>
        <w:t>,</w:t>
      </w:r>
      <w:r w:rsidRPr="002479F9">
        <w:rPr>
          <w:sz w:val="20"/>
        </w:rPr>
        <w:t xml:space="preserve"> who </w:t>
      </w:r>
      <w:r w:rsidR="000F1A08" w:rsidRPr="002479F9">
        <w:rPr>
          <w:sz w:val="20"/>
        </w:rPr>
        <w:t xml:space="preserve">is </w:t>
      </w:r>
      <w:r w:rsidRPr="002479F9">
        <w:rPr>
          <w:sz w:val="20"/>
        </w:rPr>
        <w:t xml:space="preserve">not </w:t>
      </w:r>
      <w:r w:rsidR="000F1A08" w:rsidRPr="002479F9">
        <w:rPr>
          <w:sz w:val="20"/>
        </w:rPr>
        <w:t>running</w:t>
      </w:r>
      <w:r w:rsidRPr="002479F9">
        <w:rPr>
          <w:sz w:val="20"/>
        </w:rPr>
        <w:t xml:space="preserve"> </w:t>
      </w:r>
      <w:r w:rsidR="000F1A08" w:rsidRPr="002479F9">
        <w:rPr>
          <w:sz w:val="20"/>
        </w:rPr>
        <w:t xml:space="preserve">for reelection </w:t>
      </w:r>
      <w:r w:rsidRPr="002479F9">
        <w:rPr>
          <w:sz w:val="20"/>
        </w:rPr>
        <w:t xml:space="preserve">so he </w:t>
      </w:r>
      <w:r w:rsidR="000F1A08" w:rsidRPr="002479F9">
        <w:rPr>
          <w:sz w:val="20"/>
        </w:rPr>
        <w:t xml:space="preserve">can </w:t>
      </w:r>
      <w:r w:rsidRPr="002479F9">
        <w:rPr>
          <w:sz w:val="20"/>
        </w:rPr>
        <w:t xml:space="preserve">run </w:t>
      </w:r>
      <w:r w:rsidR="002479F9" w:rsidRPr="002479F9">
        <w:rPr>
          <w:sz w:val="20"/>
        </w:rPr>
        <w:t>for</w:t>
      </w:r>
      <w:r w:rsidRPr="002479F9">
        <w:rPr>
          <w:sz w:val="20"/>
        </w:rPr>
        <w:t xml:space="preserve"> the </w:t>
      </w:r>
      <w:r w:rsidR="000D1CCE" w:rsidRPr="002479F9">
        <w:rPr>
          <w:sz w:val="20"/>
        </w:rPr>
        <w:t>Republican</w:t>
      </w:r>
      <w:r w:rsidR="002479F9" w:rsidRPr="002479F9">
        <w:rPr>
          <w:sz w:val="20"/>
        </w:rPr>
        <w:t xml:space="preserve"> nomination</w:t>
      </w:r>
      <w:r w:rsidRPr="002479F9">
        <w:rPr>
          <w:sz w:val="20"/>
        </w:rPr>
        <w:t xml:space="preserve"> for U.S. Senate. </w:t>
      </w:r>
      <w:r w:rsidR="003E7505">
        <w:rPr>
          <w:sz w:val="20"/>
        </w:rPr>
        <w:t>No Republican</w:t>
      </w:r>
      <w:r w:rsidR="002479F9">
        <w:rPr>
          <w:sz w:val="20"/>
        </w:rPr>
        <w:t xml:space="preserve"> candidates have </w:t>
      </w:r>
      <w:r w:rsidR="003E7505">
        <w:rPr>
          <w:sz w:val="20"/>
        </w:rPr>
        <w:t>announced yet</w:t>
      </w:r>
      <w:r w:rsidR="002479F9">
        <w:rPr>
          <w:sz w:val="20"/>
        </w:rPr>
        <w:t xml:space="preserve">. </w:t>
      </w:r>
      <w:r w:rsidR="000F1A08" w:rsidRPr="002479F9">
        <w:rPr>
          <w:sz w:val="20"/>
        </w:rPr>
        <w:t>Two candidates have filed for the Democratic Party nomination</w:t>
      </w:r>
      <w:r w:rsidR="00491F55">
        <w:rPr>
          <w:sz w:val="20"/>
        </w:rPr>
        <w:t>:</w:t>
      </w:r>
      <w:r w:rsidR="000F1A08" w:rsidRPr="002479F9">
        <w:rPr>
          <w:sz w:val="20"/>
        </w:rPr>
        <w:t xml:space="preserve"> </w:t>
      </w:r>
      <w:r w:rsidR="00B17AB4" w:rsidRPr="002479F9">
        <w:rPr>
          <w:sz w:val="20"/>
        </w:rPr>
        <w:t xml:space="preserve">former Governor Charlie Crist will be facing </w:t>
      </w:r>
      <w:r w:rsidR="00FB1BD0" w:rsidRPr="002479F9">
        <w:rPr>
          <w:sz w:val="20"/>
        </w:rPr>
        <w:t>former</w:t>
      </w:r>
      <w:r w:rsidR="00B17AB4" w:rsidRPr="002479F9">
        <w:rPr>
          <w:sz w:val="20"/>
        </w:rPr>
        <w:t xml:space="preserve"> Pentagon official Eric Lynn. Being a </w:t>
      </w:r>
      <w:r w:rsidR="00FB1BD0" w:rsidRPr="002479F9">
        <w:rPr>
          <w:sz w:val="20"/>
        </w:rPr>
        <w:t>former</w:t>
      </w:r>
      <w:r w:rsidR="00B17AB4" w:rsidRPr="002479F9">
        <w:rPr>
          <w:sz w:val="20"/>
        </w:rPr>
        <w:t xml:space="preserve"> Governor, candidate for U.S. Senate</w:t>
      </w:r>
      <w:r w:rsidR="007A7AC3">
        <w:rPr>
          <w:sz w:val="20"/>
        </w:rPr>
        <w:t>,</w:t>
      </w:r>
      <w:r w:rsidR="00B17AB4" w:rsidRPr="002479F9">
        <w:rPr>
          <w:sz w:val="20"/>
        </w:rPr>
        <w:t xml:space="preserve"> and the 2014 Democratic Party nominee for Governor </w:t>
      </w:r>
      <w:r w:rsidR="00E33CB0">
        <w:rPr>
          <w:sz w:val="20"/>
        </w:rPr>
        <w:t>should give</w:t>
      </w:r>
      <w:r w:rsidR="00E33CB0" w:rsidRPr="002479F9">
        <w:rPr>
          <w:sz w:val="20"/>
        </w:rPr>
        <w:t xml:space="preserve"> </w:t>
      </w:r>
      <w:r w:rsidR="00B17AB4" w:rsidRPr="002479F9">
        <w:rPr>
          <w:sz w:val="20"/>
        </w:rPr>
        <w:t xml:space="preserve">Crist a substantial advantage in both name </w:t>
      </w:r>
      <w:r w:rsidR="00FB1BD0" w:rsidRPr="002479F9">
        <w:rPr>
          <w:sz w:val="20"/>
        </w:rPr>
        <w:t>recognition</w:t>
      </w:r>
      <w:r w:rsidR="00B17AB4" w:rsidRPr="002479F9">
        <w:rPr>
          <w:sz w:val="20"/>
        </w:rPr>
        <w:t xml:space="preserve"> and fundraising capacity. </w:t>
      </w:r>
      <w:r w:rsidR="00EC43E3">
        <w:rPr>
          <w:sz w:val="20"/>
        </w:rPr>
        <w:t xml:space="preserve">As off the end of </w:t>
      </w:r>
      <w:r w:rsidR="004C5463">
        <w:rPr>
          <w:sz w:val="20"/>
        </w:rPr>
        <w:t>2015,</w:t>
      </w:r>
      <w:r w:rsidR="00EC43E3">
        <w:rPr>
          <w:sz w:val="20"/>
        </w:rPr>
        <w:t xml:space="preserve"> Lynn has raised $652,000 and Crist has raised $508,000. However, the bulk of Lynn’s contributions </w:t>
      </w:r>
      <w:r w:rsidR="004C5463">
        <w:rPr>
          <w:sz w:val="20"/>
        </w:rPr>
        <w:t>came in</w:t>
      </w:r>
      <w:r w:rsidR="00EC43E3">
        <w:rPr>
          <w:sz w:val="20"/>
        </w:rPr>
        <w:t xml:space="preserve"> before Crist had entered the race. In the </w:t>
      </w:r>
      <w:r w:rsidR="004C5463">
        <w:rPr>
          <w:sz w:val="20"/>
        </w:rPr>
        <w:t>two-month</w:t>
      </w:r>
      <w:r w:rsidR="00EB1666">
        <w:rPr>
          <w:sz w:val="20"/>
        </w:rPr>
        <w:t xml:space="preserve"> period between October filling and the end of the year </w:t>
      </w:r>
      <w:r w:rsidR="004C5463">
        <w:rPr>
          <w:sz w:val="20"/>
        </w:rPr>
        <w:t xml:space="preserve">FEC </w:t>
      </w:r>
      <w:r w:rsidR="00EB1666">
        <w:rPr>
          <w:sz w:val="20"/>
        </w:rPr>
        <w:t>filling Crist outraised Lynn 5 to 1 ($508,271 to $100,015).</w:t>
      </w:r>
    </w:p>
    <w:p w:rsidR="003658C4" w:rsidRPr="002479F9" w:rsidRDefault="000D1CCE" w:rsidP="007A7AC3">
      <w:pPr>
        <w:pStyle w:val="ListParagraph"/>
        <w:numPr>
          <w:ilvl w:val="0"/>
          <w:numId w:val="2"/>
        </w:numPr>
        <w:jc w:val="both"/>
        <w:rPr>
          <w:sz w:val="20"/>
        </w:rPr>
      </w:pPr>
      <w:r w:rsidRPr="002479F9">
        <w:rPr>
          <w:sz w:val="20"/>
        </w:rPr>
        <w:t xml:space="preserve">Florida will be busy this year as it will be a </w:t>
      </w:r>
      <w:r w:rsidR="006D21D8">
        <w:rPr>
          <w:sz w:val="20"/>
        </w:rPr>
        <w:t xml:space="preserve">key </w:t>
      </w:r>
      <w:r w:rsidRPr="002479F9">
        <w:rPr>
          <w:sz w:val="20"/>
        </w:rPr>
        <w:t xml:space="preserve">battleground state for the Presidential contest and </w:t>
      </w:r>
      <w:r w:rsidR="006D21D8">
        <w:rPr>
          <w:sz w:val="20"/>
        </w:rPr>
        <w:t>will likely have</w:t>
      </w:r>
      <w:r w:rsidR="006D21D8" w:rsidRPr="002479F9">
        <w:rPr>
          <w:sz w:val="20"/>
        </w:rPr>
        <w:t xml:space="preserve"> </w:t>
      </w:r>
      <w:r w:rsidRPr="002479F9">
        <w:rPr>
          <w:sz w:val="20"/>
        </w:rPr>
        <w:t xml:space="preserve">a competitive U.S. Senate </w:t>
      </w:r>
      <w:r w:rsidR="006D21D8">
        <w:rPr>
          <w:sz w:val="20"/>
        </w:rPr>
        <w:t>contest</w:t>
      </w:r>
      <w:r w:rsidRPr="002479F9">
        <w:rPr>
          <w:sz w:val="20"/>
        </w:rPr>
        <w:t xml:space="preserve">. </w:t>
      </w:r>
      <w:r w:rsidR="006D21D8">
        <w:rPr>
          <w:sz w:val="20"/>
        </w:rPr>
        <w:t>Statewide c</w:t>
      </w:r>
      <w:r w:rsidRPr="002479F9">
        <w:rPr>
          <w:sz w:val="20"/>
        </w:rPr>
        <w:t>andidates will likely do some turnout work in the district as its anchor city of St. Petersburg is dense</w:t>
      </w:r>
      <w:r w:rsidR="005217B0">
        <w:rPr>
          <w:sz w:val="20"/>
        </w:rPr>
        <w:t>,</w:t>
      </w:r>
      <w:r w:rsidRPr="002479F9">
        <w:rPr>
          <w:sz w:val="20"/>
        </w:rPr>
        <w:t xml:space="preserve"> </w:t>
      </w:r>
      <w:r w:rsidR="00EB1666">
        <w:rPr>
          <w:sz w:val="20"/>
        </w:rPr>
        <w:t xml:space="preserve">has a sizeable African American population, </w:t>
      </w:r>
      <w:r w:rsidRPr="002479F9">
        <w:rPr>
          <w:sz w:val="20"/>
        </w:rPr>
        <w:t xml:space="preserve">and has a </w:t>
      </w:r>
      <w:r w:rsidR="00243C3A">
        <w:rPr>
          <w:sz w:val="20"/>
        </w:rPr>
        <w:t>relatively</w:t>
      </w:r>
      <w:r w:rsidR="00D65A3F">
        <w:rPr>
          <w:sz w:val="20"/>
        </w:rPr>
        <w:t xml:space="preserve"> </w:t>
      </w:r>
      <w:r w:rsidR="008900E2">
        <w:rPr>
          <w:sz w:val="20"/>
        </w:rPr>
        <w:t xml:space="preserve">high </w:t>
      </w:r>
      <w:r w:rsidR="008900E2" w:rsidRPr="002479F9">
        <w:rPr>
          <w:sz w:val="20"/>
        </w:rPr>
        <w:t>average</w:t>
      </w:r>
      <w:r w:rsidRPr="002479F9">
        <w:rPr>
          <w:sz w:val="20"/>
        </w:rPr>
        <w:t xml:space="preserve"> partisan support score of</w:t>
      </w:r>
      <w:r w:rsidRPr="002479F9">
        <w:rPr>
          <w:b/>
          <w:sz w:val="20"/>
        </w:rPr>
        <w:t xml:space="preserve"> </w:t>
      </w:r>
      <w:r w:rsidR="00D65A3F" w:rsidRPr="001B0508">
        <w:rPr>
          <w:sz w:val="20"/>
        </w:rPr>
        <w:t>56.</w:t>
      </w:r>
      <w:r w:rsidR="00EB1666">
        <w:rPr>
          <w:sz w:val="20"/>
        </w:rPr>
        <w:t>0</w:t>
      </w:r>
      <w:r w:rsidR="003B73B6">
        <w:rPr>
          <w:sz w:val="20"/>
        </w:rPr>
        <w:t>%</w:t>
      </w:r>
      <w:r w:rsidR="004C5463">
        <w:rPr>
          <w:sz w:val="20"/>
        </w:rPr>
        <w:t>.</w:t>
      </w:r>
      <w:r w:rsidR="003E25FB" w:rsidRPr="002479F9">
        <w:rPr>
          <w:b/>
          <w:sz w:val="20"/>
        </w:rPr>
        <w:t xml:space="preserve"> </w:t>
      </w:r>
      <w:r w:rsidR="008900E2">
        <w:rPr>
          <w:sz w:val="20"/>
        </w:rPr>
        <w:t>Persuasion</w:t>
      </w:r>
      <w:r w:rsidR="006D21D8">
        <w:rPr>
          <w:sz w:val="20"/>
        </w:rPr>
        <w:t xml:space="preserve"> areas for these candidates would include the west coast of the peninsula and </w:t>
      </w:r>
      <w:r w:rsidR="00491F55">
        <w:rPr>
          <w:sz w:val="20"/>
        </w:rPr>
        <w:t xml:space="preserve">the </w:t>
      </w:r>
      <w:r w:rsidR="006D21D8">
        <w:rPr>
          <w:sz w:val="20"/>
        </w:rPr>
        <w:t xml:space="preserve">northern part of the district. </w:t>
      </w:r>
      <w:r w:rsidR="00D65A3F" w:rsidRPr="00243C3A">
        <w:rPr>
          <w:sz w:val="20"/>
        </w:rPr>
        <w:t>In total</w:t>
      </w:r>
      <w:r w:rsidR="00491F55">
        <w:rPr>
          <w:sz w:val="20"/>
        </w:rPr>
        <w:t>,</w:t>
      </w:r>
      <w:r w:rsidR="00D65A3F" w:rsidRPr="00243C3A">
        <w:rPr>
          <w:sz w:val="20"/>
        </w:rPr>
        <w:t xml:space="preserve"> FL-13 ranks 9</w:t>
      </w:r>
      <w:r w:rsidR="00D65A3F" w:rsidRPr="00243C3A">
        <w:rPr>
          <w:sz w:val="20"/>
          <w:vertAlign w:val="superscript"/>
        </w:rPr>
        <w:t>th</w:t>
      </w:r>
      <w:r w:rsidR="00D65A3F" w:rsidRPr="00243C3A">
        <w:rPr>
          <w:sz w:val="20"/>
        </w:rPr>
        <w:t xml:space="preserve"> overall in the size of their persuasion target and 13</w:t>
      </w:r>
      <w:r w:rsidR="00D65A3F" w:rsidRPr="00243C3A">
        <w:rPr>
          <w:sz w:val="20"/>
          <w:vertAlign w:val="superscript"/>
        </w:rPr>
        <w:t>th</w:t>
      </w:r>
      <w:r w:rsidR="00D65A3F" w:rsidRPr="00243C3A">
        <w:rPr>
          <w:sz w:val="20"/>
        </w:rPr>
        <w:t xml:space="preserve"> overall in their turnout</w:t>
      </w:r>
      <w:r w:rsidR="0088318A" w:rsidRPr="00243C3A">
        <w:rPr>
          <w:sz w:val="20"/>
        </w:rPr>
        <w:t xml:space="preserve"> target. While the district is </w:t>
      </w:r>
      <w:r w:rsidR="00243C3A" w:rsidRPr="00243C3A">
        <w:rPr>
          <w:sz w:val="20"/>
        </w:rPr>
        <w:t>middling</w:t>
      </w:r>
      <w:r w:rsidR="0088318A" w:rsidRPr="00243C3A">
        <w:rPr>
          <w:sz w:val="20"/>
        </w:rPr>
        <w:t xml:space="preserve"> in raw size of its targets</w:t>
      </w:r>
      <w:r w:rsidR="003B73B6">
        <w:rPr>
          <w:sz w:val="20"/>
        </w:rPr>
        <w:t>,</w:t>
      </w:r>
      <w:r w:rsidR="0088318A" w:rsidRPr="00243C3A">
        <w:rPr>
          <w:sz w:val="20"/>
        </w:rPr>
        <w:t xml:space="preserve"> it did see the 6</w:t>
      </w:r>
      <w:r w:rsidR="0088318A" w:rsidRPr="00243C3A">
        <w:rPr>
          <w:sz w:val="20"/>
          <w:vertAlign w:val="superscript"/>
        </w:rPr>
        <w:t>th</w:t>
      </w:r>
      <w:r w:rsidR="0088318A" w:rsidRPr="00243C3A">
        <w:rPr>
          <w:sz w:val="20"/>
        </w:rPr>
        <w:t xml:space="preserve"> most IDs from the Obama campaign in 2012, likely due to its small size and density making it efficient to </w:t>
      </w:r>
      <w:r w:rsidR="00243C3A" w:rsidRPr="00243C3A">
        <w:rPr>
          <w:sz w:val="20"/>
        </w:rPr>
        <w:t>canvass</w:t>
      </w:r>
      <w:r w:rsidR="0088318A" w:rsidRPr="00243C3A">
        <w:rPr>
          <w:sz w:val="20"/>
        </w:rPr>
        <w:t xml:space="preserve">. </w:t>
      </w:r>
      <w:r w:rsidR="00EB1666">
        <w:rPr>
          <w:sz w:val="20"/>
        </w:rPr>
        <w:t>Statewide</w:t>
      </w:r>
      <w:r w:rsidR="003B73B6">
        <w:rPr>
          <w:sz w:val="20"/>
        </w:rPr>
        <w:t>,</w:t>
      </w:r>
      <w:r w:rsidR="00EB1666">
        <w:rPr>
          <w:sz w:val="20"/>
        </w:rPr>
        <w:t xml:space="preserve"> FL-13 accounts for 4.0% of the vote in </w:t>
      </w:r>
      <w:r w:rsidR="004C5463">
        <w:rPr>
          <w:sz w:val="20"/>
        </w:rPr>
        <w:t>Florida</w:t>
      </w:r>
      <w:r w:rsidR="00EB1666">
        <w:rPr>
          <w:sz w:val="20"/>
        </w:rPr>
        <w:t xml:space="preserve"> and would account for 4.3% of a Democrat’s vote total, assuming a vote goal of 51.0%.</w:t>
      </w:r>
    </w:p>
    <w:p w:rsidR="00AE3EE6" w:rsidRDefault="00AE3EE6" w:rsidP="00AE3EE6">
      <w:pPr>
        <w:pStyle w:val="ListParagraph"/>
        <w:numPr>
          <w:ilvl w:val="0"/>
          <w:numId w:val="2"/>
        </w:numPr>
        <w:jc w:val="both"/>
        <w:rPr>
          <w:b/>
          <w:bCs/>
          <w:sz w:val="20"/>
          <w:szCs w:val="20"/>
        </w:rPr>
      </w:pPr>
      <w:r>
        <w:rPr>
          <w:sz w:val="20"/>
          <w:szCs w:val="20"/>
        </w:rPr>
        <w:t>A ballot measure to legalize medical marijuana will appear on the ballot. However, the state legislature is currently considering less restrictive medical marijuana legislation so the ballot initiative may be moot.</w:t>
      </w:r>
    </w:p>
    <w:p w:rsidR="0073230D" w:rsidRDefault="003E25FB" w:rsidP="007A7AC3">
      <w:pPr>
        <w:pStyle w:val="ListParagraph"/>
        <w:numPr>
          <w:ilvl w:val="0"/>
          <w:numId w:val="2"/>
        </w:numPr>
        <w:jc w:val="both"/>
        <w:rPr>
          <w:b/>
          <w:bCs/>
          <w:sz w:val="20"/>
          <w:szCs w:val="20"/>
        </w:rPr>
      </w:pPr>
      <w:r>
        <w:rPr>
          <w:sz w:val="20"/>
          <w:szCs w:val="20"/>
        </w:rPr>
        <w:t xml:space="preserve">No changes were made to voting/registration laws since 2014. </w:t>
      </w:r>
      <w:r w:rsidR="0073230D">
        <w:rPr>
          <w:sz w:val="20"/>
          <w:szCs w:val="20"/>
        </w:rPr>
        <w:t xml:space="preserve">Third party voter registration organizations must register with the state, and forms are tracked. Voter ID laws state that a voter must present identification at the polls that shows a picture and signature. Voters may mix and match two different types of identification to meet </w:t>
      </w:r>
      <w:r w:rsidR="008900E2">
        <w:rPr>
          <w:sz w:val="20"/>
          <w:szCs w:val="20"/>
        </w:rPr>
        <w:t>these criteria</w:t>
      </w:r>
      <w:r w:rsidR="0073230D">
        <w:rPr>
          <w:sz w:val="20"/>
          <w:szCs w:val="20"/>
        </w:rPr>
        <w:t xml:space="preserve"> if they do not have one form of identification that meets the need. </w:t>
      </w:r>
    </w:p>
    <w:p w:rsidR="008E2905" w:rsidRDefault="0073230D" w:rsidP="00237F97">
      <w:pPr>
        <w:spacing w:before="240"/>
        <w:rPr>
          <w:rFonts w:ascii="Century Gothic" w:hAnsi="Century Gothic"/>
          <w:b/>
        </w:rPr>
      </w:pPr>
      <w:r w:rsidRPr="00FB1BD0" w:rsidDel="0073230D">
        <w:rPr>
          <w:b/>
          <w:sz w:val="20"/>
        </w:rPr>
        <w:t xml:space="preserve"> </w:t>
      </w:r>
      <w:r w:rsidR="008E2905">
        <w:rPr>
          <w:rFonts w:ascii="Century Gothic" w:hAnsi="Century Gothic"/>
          <w:b/>
        </w:rPr>
        <w:t>RECENT ELECT</w:t>
      </w:r>
      <w:r w:rsidR="00E61BD3">
        <w:rPr>
          <w:rFonts w:ascii="Century Gothic" w:hAnsi="Century Gothic"/>
          <w:b/>
        </w:rPr>
        <w:t>I</w:t>
      </w:r>
      <w:r w:rsidR="008E2905">
        <w:rPr>
          <w:rFonts w:ascii="Century Gothic" w:hAnsi="Century Gothic"/>
          <w:b/>
        </w:rPr>
        <w:t>ON</w:t>
      </w:r>
      <w:r w:rsidR="00FC34CF">
        <w:rPr>
          <w:rFonts w:ascii="Century Gothic" w:hAnsi="Century Gothic"/>
          <w:b/>
        </w:rPr>
        <w:t>S</w:t>
      </w:r>
      <w:r w:rsidR="008E2905">
        <w:rPr>
          <w:rFonts w:ascii="Century Gothic" w:hAnsi="Century Gothic"/>
          <w:b/>
        </w:rPr>
        <w:t>:</w:t>
      </w:r>
    </w:p>
    <w:p w:rsidR="00FF36DA" w:rsidRDefault="00FF36DA" w:rsidP="007A7AC3">
      <w:pPr>
        <w:pStyle w:val="ListParagraph"/>
        <w:numPr>
          <w:ilvl w:val="0"/>
          <w:numId w:val="1"/>
        </w:numPr>
        <w:jc w:val="both"/>
        <w:rPr>
          <w:sz w:val="20"/>
        </w:rPr>
      </w:pPr>
      <w:r>
        <w:rPr>
          <w:sz w:val="20"/>
        </w:rPr>
        <w:t xml:space="preserve">In </w:t>
      </w:r>
      <w:r w:rsidR="003E25FB">
        <w:rPr>
          <w:sz w:val="20"/>
        </w:rPr>
        <w:t>2012,</w:t>
      </w:r>
      <w:r>
        <w:rPr>
          <w:sz w:val="20"/>
        </w:rPr>
        <w:t xml:space="preserve"> </w:t>
      </w:r>
      <w:r w:rsidR="002479F9">
        <w:rPr>
          <w:sz w:val="20"/>
        </w:rPr>
        <w:t>incumbent</w:t>
      </w:r>
      <w:r>
        <w:rPr>
          <w:sz w:val="20"/>
        </w:rPr>
        <w:t xml:space="preserve"> Republican Bill Young </w:t>
      </w:r>
      <w:r w:rsidR="00B30A6C">
        <w:rPr>
          <w:sz w:val="20"/>
        </w:rPr>
        <w:t xml:space="preserve">defeated Democrat Jessica Ehrlich. Young, a </w:t>
      </w:r>
      <w:r w:rsidR="003E25FB">
        <w:rPr>
          <w:sz w:val="20"/>
        </w:rPr>
        <w:t>40-year</w:t>
      </w:r>
      <w:r w:rsidR="00B30A6C">
        <w:rPr>
          <w:sz w:val="20"/>
        </w:rPr>
        <w:t xml:space="preserve"> veteran of the U.S. House</w:t>
      </w:r>
      <w:r w:rsidR="00FB1BD0">
        <w:rPr>
          <w:sz w:val="20"/>
        </w:rPr>
        <w:t xml:space="preserve"> </w:t>
      </w:r>
      <w:r w:rsidR="00D53612">
        <w:rPr>
          <w:sz w:val="20"/>
        </w:rPr>
        <w:t xml:space="preserve">defeated Ehrlich 57.6% to 42.4% and outraised her $1.0 million to Ehrlich’s $500,000. </w:t>
      </w:r>
      <w:r w:rsidR="000F1A08">
        <w:rPr>
          <w:sz w:val="20"/>
        </w:rPr>
        <w:t xml:space="preserve">When </w:t>
      </w:r>
      <w:r w:rsidR="002479F9">
        <w:rPr>
          <w:sz w:val="20"/>
        </w:rPr>
        <w:t>looking at statewide candidates using</w:t>
      </w:r>
      <w:r w:rsidR="00FE1AEE">
        <w:rPr>
          <w:sz w:val="20"/>
        </w:rPr>
        <w:t xml:space="preserve"> the current district lines</w:t>
      </w:r>
      <w:r w:rsidR="000F1A08">
        <w:rPr>
          <w:sz w:val="20"/>
        </w:rPr>
        <w:t>,</w:t>
      </w:r>
      <w:r w:rsidR="00FE1AEE">
        <w:rPr>
          <w:sz w:val="20"/>
        </w:rPr>
        <w:t xml:space="preserve"> 2012 was a very good year for statewide candidate</w:t>
      </w:r>
      <w:r w:rsidR="000A1B0B">
        <w:rPr>
          <w:sz w:val="20"/>
        </w:rPr>
        <w:t xml:space="preserve">s. Obama </w:t>
      </w:r>
      <w:r w:rsidR="00F01DA2">
        <w:rPr>
          <w:sz w:val="20"/>
        </w:rPr>
        <w:t>received</w:t>
      </w:r>
      <w:r w:rsidR="000A1B0B">
        <w:rPr>
          <w:sz w:val="20"/>
        </w:rPr>
        <w:t xml:space="preserve"> 55.4% of the two-way vote and Bill Nelson received 63.3% of the two-way vote in his senate race.</w:t>
      </w:r>
    </w:p>
    <w:p w:rsidR="000A1B0B" w:rsidRPr="006231FF" w:rsidRDefault="000A1B0B" w:rsidP="007A7AC3">
      <w:pPr>
        <w:pStyle w:val="ListParagraph"/>
        <w:numPr>
          <w:ilvl w:val="0"/>
          <w:numId w:val="1"/>
        </w:numPr>
        <w:jc w:val="both"/>
        <w:rPr>
          <w:sz w:val="20"/>
        </w:rPr>
      </w:pPr>
      <w:r>
        <w:rPr>
          <w:sz w:val="20"/>
        </w:rPr>
        <w:t xml:space="preserve">In </w:t>
      </w:r>
      <w:r w:rsidR="007D23D7">
        <w:rPr>
          <w:sz w:val="20"/>
        </w:rPr>
        <w:t xml:space="preserve">late October </w:t>
      </w:r>
      <w:r w:rsidR="002479F9">
        <w:rPr>
          <w:sz w:val="20"/>
        </w:rPr>
        <w:t xml:space="preserve">of </w:t>
      </w:r>
      <w:r w:rsidR="003E25FB">
        <w:rPr>
          <w:sz w:val="20"/>
        </w:rPr>
        <w:t>2013,</w:t>
      </w:r>
      <w:r w:rsidR="002479F9">
        <w:rPr>
          <w:sz w:val="20"/>
        </w:rPr>
        <w:t xml:space="preserve"> </w:t>
      </w:r>
      <w:r w:rsidR="007D23D7">
        <w:rPr>
          <w:sz w:val="20"/>
        </w:rPr>
        <w:t>Representative</w:t>
      </w:r>
      <w:r>
        <w:rPr>
          <w:sz w:val="20"/>
        </w:rPr>
        <w:t xml:space="preserve"> Young </w:t>
      </w:r>
      <w:r w:rsidR="007D23D7">
        <w:rPr>
          <w:sz w:val="20"/>
        </w:rPr>
        <w:t xml:space="preserve">died while in office. A special election was held in </w:t>
      </w:r>
      <w:r w:rsidR="000F1A08">
        <w:rPr>
          <w:sz w:val="20"/>
        </w:rPr>
        <w:t>March</w:t>
      </w:r>
      <w:r w:rsidR="007D23D7">
        <w:rPr>
          <w:sz w:val="20"/>
        </w:rPr>
        <w:t xml:space="preserve"> of 2014 to fill the </w:t>
      </w:r>
      <w:r w:rsidR="00B47D5E">
        <w:rPr>
          <w:sz w:val="20"/>
        </w:rPr>
        <w:t xml:space="preserve">vacancy. </w:t>
      </w:r>
      <w:r w:rsidR="007D23D7">
        <w:rPr>
          <w:sz w:val="20"/>
        </w:rPr>
        <w:t xml:space="preserve">Democrat and 2010 </w:t>
      </w:r>
      <w:r w:rsidR="00B47D5E">
        <w:rPr>
          <w:sz w:val="20"/>
        </w:rPr>
        <w:t>gubernatorial</w:t>
      </w:r>
      <w:r w:rsidR="007D23D7">
        <w:rPr>
          <w:sz w:val="20"/>
        </w:rPr>
        <w:t xml:space="preserve"> candidate Alex Sink faced former Young staffer and lobbyist Republican David Jolly. This was a very competitive race, Jolly and Sink traded leads in the polls </w:t>
      </w:r>
      <w:r w:rsidR="00781DD5">
        <w:rPr>
          <w:sz w:val="20"/>
        </w:rPr>
        <w:t xml:space="preserve">multiple times </w:t>
      </w:r>
      <w:r w:rsidR="007D23D7">
        <w:rPr>
          <w:sz w:val="20"/>
        </w:rPr>
        <w:t xml:space="preserve">in the </w:t>
      </w:r>
      <w:r w:rsidR="003B73B6">
        <w:rPr>
          <w:sz w:val="20"/>
        </w:rPr>
        <w:t>two</w:t>
      </w:r>
      <w:r w:rsidR="007D23D7">
        <w:rPr>
          <w:sz w:val="20"/>
        </w:rPr>
        <w:t xml:space="preserve"> months leading up to the special election</w:t>
      </w:r>
      <w:r w:rsidR="003E25FB">
        <w:rPr>
          <w:sz w:val="20"/>
        </w:rPr>
        <w:t xml:space="preserve">. </w:t>
      </w:r>
      <w:r w:rsidR="000F0AF3">
        <w:rPr>
          <w:sz w:val="20"/>
        </w:rPr>
        <w:t>Sink was able to out</w:t>
      </w:r>
      <w:r w:rsidR="007A7AC3">
        <w:rPr>
          <w:sz w:val="20"/>
        </w:rPr>
        <w:t>-</w:t>
      </w:r>
      <w:r w:rsidR="000F0AF3">
        <w:rPr>
          <w:sz w:val="20"/>
        </w:rPr>
        <w:t>fundraise Jolly $3.2 million to $2.1 million</w:t>
      </w:r>
      <w:r w:rsidR="005217B0">
        <w:rPr>
          <w:sz w:val="20"/>
        </w:rPr>
        <w:t>,</w:t>
      </w:r>
      <w:r w:rsidR="000F0AF3">
        <w:rPr>
          <w:sz w:val="20"/>
        </w:rPr>
        <w:t xml:space="preserve"> but </w:t>
      </w:r>
      <w:r w:rsidR="00B47D5E">
        <w:rPr>
          <w:sz w:val="20"/>
        </w:rPr>
        <w:t>ultimately</w:t>
      </w:r>
      <w:r w:rsidR="000F0AF3">
        <w:rPr>
          <w:sz w:val="20"/>
        </w:rPr>
        <w:t xml:space="preserve"> Sink narrowly lost with</w:t>
      </w:r>
      <w:r w:rsidR="00B47D5E">
        <w:rPr>
          <w:sz w:val="20"/>
        </w:rPr>
        <w:t xml:space="preserve"> 49.0% of the two-way vote. The </w:t>
      </w:r>
      <w:r w:rsidR="003B73B6">
        <w:rPr>
          <w:sz w:val="20"/>
        </w:rPr>
        <w:t>c</w:t>
      </w:r>
      <w:r w:rsidR="006D21D8">
        <w:rPr>
          <w:sz w:val="20"/>
        </w:rPr>
        <w:t xml:space="preserve">ongressional </w:t>
      </w:r>
      <w:r w:rsidR="00B47D5E">
        <w:rPr>
          <w:sz w:val="20"/>
        </w:rPr>
        <w:t xml:space="preserve">seat was uncontested during the 2014 General Election. </w:t>
      </w:r>
      <w:r w:rsidR="002479F9">
        <w:rPr>
          <w:sz w:val="20"/>
        </w:rPr>
        <w:t>Statewide candidates u</w:t>
      </w:r>
      <w:r w:rsidR="00781DD5">
        <w:rPr>
          <w:sz w:val="20"/>
        </w:rPr>
        <w:t>sing</w:t>
      </w:r>
      <w:r w:rsidR="002479F9">
        <w:rPr>
          <w:sz w:val="20"/>
        </w:rPr>
        <w:t xml:space="preserve"> the current </w:t>
      </w:r>
      <w:r w:rsidR="00B47D5E">
        <w:rPr>
          <w:sz w:val="20"/>
        </w:rPr>
        <w:t xml:space="preserve">district lines </w:t>
      </w:r>
      <w:r w:rsidR="002479F9">
        <w:rPr>
          <w:sz w:val="20"/>
        </w:rPr>
        <w:t xml:space="preserve">performed better, with </w:t>
      </w:r>
      <w:r w:rsidR="00B47D5E">
        <w:rPr>
          <w:sz w:val="20"/>
        </w:rPr>
        <w:t xml:space="preserve">Crist </w:t>
      </w:r>
      <w:r w:rsidR="002479F9">
        <w:rPr>
          <w:sz w:val="20"/>
        </w:rPr>
        <w:t>receiving</w:t>
      </w:r>
      <w:r w:rsidR="00B47D5E">
        <w:rPr>
          <w:sz w:val="20"/>
        </w:rPr>
        <w:t xml:space="preserve"> 58.4% of the</w:t>
      </w:r>
      <w:r w:rsidR="002479F9">
        <w:rPr>
          <w:sz w:val="20"/>
        </w:rPr>
        <w:t xml:space="preserve"> two-way vote</w:t>
      </w:r>
      <w:r w:rsidR="00B47D5E">
        <w:rPr>
          <w:sz w:val="20"/>
        </w:rPr>
        <w:t>.</w:t>
      </w:r>
      <w:r w:rsidR="000F0AF3">
        <w:rPr>
          <w:sz w:val="20"/>
        </w:rPr>
        <w:t xml:space="preserve"> </w:t>
      </w:r>
    </w:p>
    <w:p w:rsidR="00B47D5E" w:rsidRDefault="00B47D5E" w:rsidP="007A7AC3">
      <w:pPr>
        <w:pStyle w:val="ListParagraph"/>
        <w:numPr>
          <w:ilvl w:val="0"/>
          <w:numId w:val="1"/>
        </w:numPr>
        <w:jc w:val="both"/>
        <w:rPr>
          <w:sz w:val="20"/>
        </w:rPr>
      </w:pPr>
      <w:r w:rsidRPr="00B47D5E">
        <w:rPr>
          <w:sz w:val="20"/>
        </w:rPr>
        <w:t>The current DPI in the district is 55.9%</w:t>
      </w:r>
      <w:r w:rsidR="00491F55">
        <w:rPr>
          <w:sz w:val="20"/>
        </w:rPr>
        <w:t>;</w:t>
      </w:r>
      <w:r w:rsidRPr="00B47D5E">
        <w:rPr>
          <w:sz w:val="20"/>
        </w:rPr>
        <w:t xml:space="preserve"> this is </w:t>
      </w:r>
      <w:r>
        <w:rPr>
          <w:sz w:val="20"/>
        </w:rPr>
        <w:t xml:space="preserve">a </w:t>
      </w:r>
      <w:r w:rsidR="003E25FB">
        <w:rPr>
          <w:sz w:val="20"/>
        </w:rPr>
        <w:t>6.4-point</w:t>
      </w:r>
      <w:r>
        <w:rPr>
          <w:sz w:val="20"/>
        </w:rPr>
        <w:t xml:space="preserve"> increase from the old district’s </w:t>
      </w:r>
      <w:r w:rsidR="003932FE">
        <w:rPr>
          <w:sz w:val="20"/>
        </w:rPr>
        <w:t xml:space="preserve">lines </w:t>
      </w:r>
      <w:r>
        <w:rPr>
          <w:sz w:val="20"/>
        </w:rPr>
        <w:t>DPI of 49.5%.</w:t>
      </w:r>
    </w:p>
    <w:p w:rsidR="00FC34CF" w:rsidRPr="00763702" w:rsidRDefault="00FC34CF" w:rsidP="00FC34CF">
      <w:pPr>
        <w:pStyle w:val="Caption"/>
        <w:keepNext/>
        <w:jc w:val="center"/>
        <w:rPr>
          <w:rFonts w:ascii="Century Gothic" w:hAnsi="Century Gothic"/>
          <w:color w:val="000000" w:themeColor="text1"/>
          <w:sz w:val="20"/>
        </w:rPr>
      </w:pPr>
      <w:r>
        <w:rPr>
          <w:rFonts w:ascii="Century Gothic" w:hAnsi="Century Gothic"/>
          <w:color w:val="000000" w:themeColor="text1"/>
          <w:sz w:val="20"/>
        </w:rPr>
        <w:t>KEY ELECTION RESULTS</w:t>
      </w:r>
    </w:p>
    <w:tbl>
      <w:tblPr>
        <w:tblStyle w:val="TableGrid"/>
        <w:tblW w:w="10800" w:type="dxa"/>
        <w:jc w:val="center"/>
        <w:tblInd w:w="-252" w:type="dxa"/>
        <w:tblBorders>
          <w:left w:val="none" w:sz="0" w:space="0" w:color="auto"/>
          <w:right w:val="none" w:sz="0" w:space="0" w:color="auto"/>
          <w:insideV w:val="none" w:sz="0" w:space="0" w:color="auto"/>
        </w:tblBorders>
        <w:tblLayout w:type="fixed"/>
        <w:tblLook w:val="04A0" w:firstRow="1" w:lastRow="0" w:firstColumn="1" w:lastColumn="0" w:noHBand="0" w:noVBand="1"/>
      </w:tblPr>
      <w:tblGrid>
        <w:gridCol w:w="960"/>
        <w:gridCol w:w="960"/>
        <w:gridCol w:w="960"/>
        <w:gridCol w:w="960"/>
        <w:gridCol w:w="960"/>
        <w:gridCol w:w="960"/>
        <w:gridCol w:w="960"/>
        <w:gridCol w:w="960"/>
        <w:gridCol w:w="870"/>
        <w:gridCol w:w="810"/>
        <w:gridCol w:w="750"/>
        <w:gridCol w:w="690"/>
      </w:tblGrid>
      <w:tr w:rsidR="000004ED" w:rsidRPr="00763702" w:rsidTr="005529F7">
        <w:trPr>
          <w:trHeight w:val="432"/>
          <w:jc w:val="center"/>
        </w:trPr>
        <w:tc>
          <w:tcPr>
            <w:tcW w:w="960" w:type="dxa"/>
            <w:vAlign w:val="center"/>
          </w:tcPr>
          <w:p w:rsidR="000004ED" w:rsidRPr="0092026A" w:rsidRDefault="000004ED" w:rsidP="007E55A6">
            <w:pPr>
              <w:pStyle w:val="ListParagraph"/>
              <w:ind w:left="0"/>
              <w:jc w:val="center"/>
              <w:rPr>
                <w:rFonts w:ascii="Century Gothic" w:hAnsi="Century Gothic"/>
                <w:sz w:val="16"/>
                <w:szCs w:val="16"/>
              </w:rPr>
            </w:pPr>
            <w:r w:rsidRPr="0092026A">
              <w:rPr>
                <w:rFonts w:ascii="Century Gothic" w:hAnsi="Century Gothic"/>
                <w:sz w:val="16"/>
                <w:szCs w:val="16"/>
              </w:rPr>
              <w:t>LATEST DPI</w:t>
            </w:r>
          </w:p>
        </w:tc>
        <w:tc>
          <w:tcPr>
            <w:tcW w:w="960" w:type="dxa"/>
            <w:vAlign w:val="center"/>
          </w:tcPr>
          <w:p w:rsidR="000004ED" w:rsidRPr="0092026A" w:rsidRDefault="000004ED" w:rsidP="007E55A6">
            <w:pPr>
              <w:pStyle w:val="ListParagraph"/>
              <w:ind w:left="0"/>
              <w:jc w:val="center"/>
              <w:rPr>
                <w:rFonts w:ascii="Century Gothic" w:hAnsi="Century Gothic"/>
                <w:sz w:val="16"/>
                <w:szCs w:val="16"/>
              </w:rPr>
            </w:pPr>
            <w:r w:rsidRPr="0092026A">
              <w:rPr>
                <w:rFonts w:ascii="Century Gothic" w:hAnsi="Century Gothic"/>
                <w:sz w:val="16"/>
                <w:szCs w:val="16"/>
              </w:rPr>
              <w:t>2012 PRES</w:t>
            </w:r>
          </w:p>
        </w:tc>
        <w:tc>
          <w:tcPr>
            <w:tcW w:w="960" w:type="dxa"/>
            <w:vAlign w:val="center"/>
          </w:tcPr>
          <w:p w:rsidR="000004ED" w:rsidRPr="0092026A" w:rsidRDefault="000004ED" w:rsidP="007E55A6">
            <w:pPr>
              <w:jc w:val="center"/>
              <w:rPr>
                <w:rFonts w:ascii="Century Gothic" w:hAnsi="Century Gothic"/>
                <w:sz w:val="16"/>
                <w:szCs w:val="16"/>
              </w:rPr>
            </w:pPr>
            <w:r w:rsidRPr="0092026A">
              <w:rPr>
                <w:rFonts w:ascii="Century Gothic" w:hAnsi="Century Gothic"/>
                <w:sz w:val="16"/>
                <w:szCs w:val="16"/>
              </w:rPr>
              <w:t>2008 PRES</w:t>
            </w:r>
          </w:p>
        </w:tc>
        <w:tc>
          <w:tcPr>
            <w:tcW w:w="960" w:type="dxa"/>
            <w:vAlign w:val="center"/>
          </w:tcPr>
          <w:p w:rsidR="000004ED" w:rsidRPr="0092026A" w:rsidRDefault="000004ED" w:rsidP="007E55A6">
            <w:pPr>
              <w:pStyle w:val="ListParagraph"/>
              <w:ind w:left="0"/>
              <w:jc w:val="center"/>
              <w:rPr>
                <w:rFonts w:ascii="Century Gothic" w:hAnsi="Century Gothic"/>
                <w:sz w:val="16"/>
                <w:szCs w:val="16"/>
              </w:rPr>
            </w:pPr>
            <w:r w:rsidRPr="0092026A">
              <w:rPr>
                <w:rFonts w:ascii="Century Gothic" w:hAnsi="Century Gothic"/>
                <w:sz w:val="16"/>
                <w:szCs w:val="16"/>
              </w:rPr>
              <w:t>2004 PRES</w:t>
            </w:r>
          </w:p>
        </w:tc>
        <w:tc>
          <w:tcPr>
            <w:tcW w:w="960" w:type="dxa"/>
            <w:vAlign w:val="center"/>
          </w:tcPr>
          <w:p w:rsidR="000004ED" w:rsidRPr="008900E2" w:rsidRDefault="000004ED" w:rsidP="00B47D5E">
            <w:pPr>
              <w:pStyle w:val="ListParagraph"/>
              <w:ind w:left="0" w:right="-168"/>
              <w:jc w:val="center"/>
              <w:rPr>
                <w:rFonts w:ascii="Century Gothic" w:hAnsi="Century Gothic"/>
                <w:i/>
                <w:sz w:val="16"/>
                <w:szCs w:val="16"/>
              </w:rPr>
            </w:pPr>
            <w:r w:rsidRPr="008900E2">
              <w:rPr>
                <w:rFonts w:ascii="Century Gothic" w:hAnsi="Century Gothic"/>
                <w:i/>
                <w:sz w:val="16"/>
                <w:szCs w:val="16"/>
              </w:rPr>
              <w:t>2014 HOUSE</w:t>
            </w:r>
            <w:r w:rsidR="00B47D5E" w:rsidRPr="008900E2">
              <w:rPr>
                <w:rFonts w:ascii="Century Gothic" w:hAnsi="Century Gothic"/>
                <w:i/>
                <w:sz w:val="16"/>
                <w:szCs w:val="16"/>
              </w:rPr>
              <w:t xml:space="preserve"> SPECIAL (OLD DIST)</w:t>
            </w:r>
          </w:p>
        </w:tc>
        <w:tc>
          <w:tcPr>
            <w:tcW w:w="960" w:type="dxa"/>
            <w:vAlign w:val="center"/>
          </w:tcPr>
          <w:p w:rsidR="000004ED" w:rsidRPr="0092026A" w:rsidRDefault="000004ED" w:rsidP="007E55A6">
            <w:pPr>
              <w:jc w:val="center"/>
              <w:rPr>
                <w:rFonts w:ascii="Century Gothic" w:hAnsi="Century Gothic"/>
                <w:sz w:val="16"/>
                <w:szCs w:val="16"/>
              </w:rPr>
            </w:pPr>
            <w:r w:rsidRPr="0092026A">
              <w:rPr>
                <w:rFonts w:ascii="Century Gothic" w:hAnsi="Century Gothic"/>
                <w:sz w:val="16"/>
                <w:szCs w:val="16"/>
              </w:rPr>
              <w:t>2012 HOUSE</w:t>
            </w:r>
          </w:p>
        </w:tc>
        <w:tc>
          <w:tcPr>
            <w:tcW w:w="960" w:type="dxa"/>
            <w:vAlign w:val="center"/>
          </w:tcPr>
          <w:p w:rsidR="000004ED" w:rsidRPr="0092026A" w:rsidRDefault="000004ED" w:rsidP="007E55A6">
            <w:pPr>
              <w:jc w:val="center"/>
              <w:rPr>
                <w:rFonts w:ascii="Century Gothic" w:hAnsi="Century Gothic"/>
                <w:sz w:val="16"/>
                <w:szCs w:val="16"/>
              </w:rPr>
            </w:pPr>
            <w:r w:rsidRPr="0092026A">
              <w:rPr>
                <w:rFonts w:ascii="Century Gothic" w:hAnsi="Century Gothic"/>
                <w:sz w:val="16"/>
                <w:szCs w:val="16"/>
              </w:rPr>
              <w:t>2010 HOUSE</w:t>
            </w:r>
          </w:p>
        </w:tc>
        <w:tc>
          <w:tcPr>
            <w:tcW w:w="960" w:type="dxa"/>
            <w:vAlign w:val="center"/>
          </w:tcPr>
          <w:p w:rsidR="000004ED" w:rsidRPr="0092026A" w:rsidRDefault="000004ED" w:rsidP="007E55A6">
            <w:pPr>
              <w:jc w:val="center"/>
              <w:rPr>
                <w:rFonts w:ascii="Century Gothic" w:hAnsi="Century Gothic"/>
                <w:sz w:val="16"/>
                <w:szCs w:val="16"/>
              </w:rPr>
            </w:pPr>
            <w:r w:rsidRPr="0092026A">
              <w:rPr>
                <w:rFonts w:ascii="Century Gothic" w:hAnsi="Century Gothic"/>
                <w:sz w:val="16"/>
                <w:szCs w:val="16"/>
              </w:rPr>
              <w:t>2008 HOUSE</w:t>
            </w:r>
          </w:p>
        </w:tc>
        <w:tc>
          <w:tcPr>
            <w:tcW w:w="870" w:type="dxa"/>
            <w:vAlign w:val="center"/>
          </w:tcPr>
          <w:p w:rsidR="000004ED" w:rsidRPr="0092026A" w:rsidRDefault="000004ED" w:rsidP="00B47D5E">
            <w:pPr>
              <w:pStyle w:val="ListParagraph"/>
              <w:ind w:left="0"/>
              <w:jc w:val="center"/>
              <w:rPr>
                <w:rFonts w:ascii="Century Gothic" w:hAnsi="Century Gothic"/>
                <w:sz w:val="16"/>
                <w:szCs w:val="16"/>
              </w:rPr>
            </w:pPr>
            <w:r w:rsidRPr="0092026A">
              <w:rPr>
                <w:rFonts w:ascii="Century Gothic" w:hAnsi="Century Gothic"/>
                <w:sz w:val="16"/>
                <w:szCs w:val="16"/>
              </w:rPr>
              <w:t xml:space="preserve">SENATE </w:t>
            </w:r>
            <w:r w:rsidR="00B47D5E" w:rsidRPr="0092026A">
              <w:rPr>
                <w:rFonts w:ascii="Century Gothic" w:hAnsi="Century Gothic"/>
                <w:sz w:val="16"/>
                <w:szCs w:val="16"/>
              </w:rPr>
              <w:t>2012</w:t>
            </w:r>
          </w:p>
        </w:tc>
        <w:tc>
          <w:tcPr>
            <w:tcW w:w="810" w:type="dxa"/>
            <w:vAlign w:val="center"/>
          </w:tcPr>
          <w:p w:rsidR="000004ED" w:rsidRPr="0092026A" w:rsidRDefault="000004ED" w:rsidP="00B47D5E">
            <w:pPr>
              <w:jc w:val="center"/>
              <w:rPr>
                <w:rFonts w:ascii="Century Gothic" w:hAnsi="Century Gothic"/>
                <w:sz w:val="16"/>
                <w:szCs w:val="16"/>
              </w:rPr>
            </w:pPr>
            <w:r w:rsidRPr="0092026A">
              <w:rPr>
                <w:rFonts w:ascii="Century Gothic" w:hAnsi="Century Gothic"/>
                <w:sz w:val="16"/>
                <w:szCs w:val="16"/>
              </w:rPr>
              <w:t xml:space="preserve">SENATE </w:t>
            </w:r>
            <w:r w:rsidR="00B47D5E" w:rsidRPr="0092026A">
              <w:rPr>
                <w:rFonts w:ascii="Century Gothic" w:hAnsi="Century Gothic"/>
                <w:sz w:val="16"/>
                <w:szCs w:val="16"/>
              </w:rPr>
              <w:t>2010</w:t>
            </w:r>
          </w:p>
        </w:tc>
        <w:tc>
          <w:tcPr>
            <w:tcW w:w="750" w:type="dxa"/>
            <w:vAlign w:val="center"/>
          </w:tcPr>
          <w:p w:rsidR="000004ED" w:rsidRPr="0092026A" w:rsidRDefault="000004ED" w:rsidP="00B47D5E">
            <w:pPr>
              <w:pStyle w:val="ListParagraph"/>
              <w:ind w:left="0"/>
              <w:jc w:val="center"/>
              <w:rPr>
                <w:rFonts w:ascii="Century Gothic" w:hAnsi="Century Gothic"/>
                <w:sz w:val="16"/>
                <w:szCs w:val="16"/>
              </w:rPr>
            </w:pPr>
            <w:r w:rsidRPr="0092026A">
              <w:rPr>
                <w:rFonts w:ascii="Century Gothic" w:hAnsi="Century Gothic"/>
                <w:sz w:val="16"/>
                <w:szCs w:val="16"/>
              </w:rPr>
              <w:t xml:space="preserve">GOV  </w:t>
            </w:r>
            <w:r w:rsidR="00B47D5E" w:rsidRPr="0092026A">
              <w:rPr>
                <w:rFonts w:ascii="Century Gothic" w:hAnsi="Century Gothic"/>
                <w:sz w:val="16"/>
                <w:szCs w:val="16"/>
              </w:rPr>
              <w:t>2014</w:t>
            </w:r>
          </w:p>
        </w:tc>
        <w:tc>
          <w:tcPr>
            <w:tcW w:w="690" w:type="dxa"/>
            <w:vAlign w:val="center"/>
          </w:tcPr>
          <w:p w:rsidR="000004ED" w:rsidRPr="0092026A" w:rsidRDefault="000004ED" w:rsidP="00B47D5E">
            <w:pPr>
              <w:pStyle w:val="ListParagraph"/>
              <w:ind w:left="0"/>
              <w:jc w:val="center"/>
              <w:rPr>
                <w:rFonts w:ascii="Century Gothic" w:hAnsi="Century Gothic"/>
                <w:sz w:val="16"/>
                <w:szCs w:val="16"/>
              </w:rPr>
            </w:pPr>
            <w:r w:rsidRPr="0092026A">
              <w:rPr>
                <w:rFonts w:ascii="Century Gothic" w:hAnsi="Century Gothic"/>
                <w:sz w:val="16"/>
                <w:szCs w:val="16"/>
              </w:rPr>
              <w:t xml:space="preserve">GOV  </w:t>
            </w:r>
            <w:r w:rsidR="00B47D5E" w:rsidRPr="0092026A">
              <w:rPr>
                <w:rFonts w:ascii="Century Gothic" w:hAnsi="Century Gothic"/>
                <w:sz w:val="16"/>
                <w:szCs w:val="16"/>
              </w:rPr>
              <w:t>2010</w:t>
            </w:r>
          </w:p>
        </w:tc>
      </w:tr>
      <w:tr w:rsidR="000004ED" w:rsidTr="005529F7">
        <w:trPr>
          <w:trHeight w:val="432"/>
          <w:jc w:val="center"/>
        </w:trPr>
        <w:tc>
          <w:tcPr>
            <w:tcW w:w="960" w:type="dxa"/>
            <w:vAlign w:val="center"/>
          </w:tcPr>
          <w:p w:rsidR="000004ED" w:rsidRPr="0092026A" w:rsidRDefault="00B47D5E" w:rsidP="007E55A6">
            <w:pPr>
              <w:pStyle w:val="ListParagraph"/>
              <w:ind w:left="0"/>
              <w:jc w:val="center"/>
              <w:rPr>
                <w:rFonts w:ascii="Century Gothic" w:hAnsi="Century Gothic"/>
                <w:sz w:val="16"/>
                <w:szCs w:val="16"/>
              </w:rPr>
            </w:pPr>
            <w:r w:rsidRPr="0092026A">
              <w:rPr>
                <w:rFonts w:ascii="Century Gothic" w:hAnsi="Century Gothic"/>
                <w:sz w:val="16"/>
                <w:szCs w:val="16"/>
              </w:rPr>
              <w:t>55.9%</w:t>
            </w:r>
          </w:p>
        </w:tc>
        <w:tc>
          <w:tcPr>
            <w:tcW w:w="960" w:type="dxa"/>
            <w:vAlign w:val="center"/>
          </w:tcPr>
          <w:p w:rsidR="000004ED" w:rsidRPr="0092026A" w:rsidRDefault="00B47D5E" w:rsidP="007E55A6">
            <w:pPr>
              <w:pStyle w:val="ListParagraph"/>
              <w:ind w:left="0"/>
              <w:jc w:val="center"/>
              <w:rPr>
                <w:rFonts w:ascii="Century Gothic" w:hAnsi="Century Gothic"/>
                <w:sz w:val="16"/>
                <w:szCs w:val="16"/>
              </w:rPr>
            </w:pPr>
            <w:r w:rsidRPr="0092026A">
              <w:rPr>
                <w:rFonts w:ascii="Century Gothic" w:hAnsi="Century Gothic"/>
                <w:sz w:val="16"/>
                <w:szCs w:val="16"/>
              </w:rPr>
              <w:t>55.4%</w:t>
            </w:r>
          </w:p>
        </w:tc>
        <w:tc>
          <w:tcPr>
            <w:tcW w:w="960" w:type="dxa"/>
            <w:vAlign w:val="center"/>
          </w:tcPr>
          <w:p w:rsidR="000004ED" w:rsidRPr="0092026A" w:rsidRDefault="00B47D5E" w:rsidP="007E55A6">
            <w:pPr>
              <w:pStyle w:val="ListParagraph"/>
              <w:ind w:left="0"/>
              <w:jc w:val="center"/>
              <w:rPr>
                <w:rFonts w:ascii="Century Gothic" w:hAnsi="Century Gothic"/>
                <w:sz w:val="16"/>
                <w:szCs w:val="16"/>
              </w:rPr>
            </w:pPr>
            <w:r w:rsidRPr="0092026A">
              <w:rPr>
                <w:rFonts w:ascii="Century Gothic" w:hAnsi="Century Gothic"/>
                <w:sz w:val="16"/>
                <w:szCs w:val="16"/>
              </w:rPr>
              <w:t>56.3%</w:t>
            </w:r>
          </w:p>
        </w:tc>
        <w:tc>
          <w:tcPr>
            <w:tcW w:w="960" w:type="dxa"/>
            <w:vAlign w:val="center"/>
          </w:tcPr>
          <w:p w:rsidR="000004ED" w:rsidRPr="0092026A" w:rsidRDefault="00B47D5E" w:rsidP="007E55A6">
            <w:pPr>
              <w:pStyle w:val="ListParagraph"/>
              <w:ind w:left="0"/>
              <w:jc w:val="center"/>
              <w:rPr>
                <w:rFonts w:ascii="Century Gothic" w:hAnsi="Century Gothic"/>
                <w:sz w:val="16"/>
                <w:szCs w:val="16"/>
              </w:rPr>
            </w:pPr>
            <w:r w:rsidRPr="0092026A">
              <w:rPr>
                <w:rFonts w:ascii="Century Gothic" w:hAnsi="Century Gothic"/>
                <w:sz w:val="16"/>
                <w:szCs w:val="16"/>
              </w:rPr>
              <w:t>52.1%</w:t>
            </w:r>
          </w:p>
        </w:tc>
        <w:tc>
          <w:tcPr>
            <w:tcW w:w="960" w:type="dxa"/>
            <w:vAlign w:val="center"/>
          </w:tcPr>
          <w:p w:rsidR="000004ED" w:rsidRPr="008900E2" w:rsidRDefault="00B47D5E" w:rsidP="007E55A6">
            <w:pPr>
              <w:pStyle w:val="ListParagraph"/>
              <w:ind w:left="0"/>
              <w:jc w:val="center"/>
              <w:rPr>
                <w:rFonts w:ascii="Century Gothic" w:hAnsi="Century Gothic"/>
                <w:i/>
                <w:sz w:val="16"/>
                <w:szCs w:val="16"/>
              </w:rPr>
            </w:pPr>
            <w:r w:rsidRPr="008900E2">
              <w:rPr>
                <w:rFonts w:ascii="Century Gothic" w:hAnsi="Century Gothic"/>
                <w:i/>
                <w:sz w:val="16"/>
                <w:szCs w:val="16"/>
              </w:rPr>
              <w:t>49.0%</w:t>
            </w:r>
          </w:p>
        </w:tc>
        <w:tc>
          <w:tcPr>
            <w:tcW w:w="960" w:type="dxa"/>
            <w:vAlign w:val="center"/>
          </w:tcPr>
          <w:p w:rsidR="000004ED" w:rsidRPr="0092026A" w:rsidRDefault="00B47D5E" w:rsidP="007E55A6">
            <w:pPr>
              <w:pStyle w:val="ListParagraph"/>
              <w:ind w:left="0"/>
              <w:jc w:val="center"/>
              <w:rPr>
                <w:rFonts w:ascii="Century Gothic" w:hAnsi="Century Gothic"/>
                <w:sz w:val="16"/>
                <w:szCs w:val="16"/>
              </w:rPr>
            </w:pPr>
            <w:r w:rsidRPr="0092026A">
              <w:rPr>
                <w:rFonts w:ascii="Century Gothic" w:hAnsi="Century Gothic"/>
                <w:sz w:val="16"/>
                <w:szCs w:val="16"/>
              </w:rPr>
              <w:t>48.0%</w:t>
            </w:r>
          </w:p>
        </w:tc>
        <w:tc>
          <w:tcPr>
            <w:tcW w:w="960" w:type="dxa"/>
            <w:vAlign w:val="center"/>
          </w:tcPr>
          <w:p w:rsidR="000004ED" w:rsidRPr="0092026A" w:rsidRDefault="00B47D5E" w:rsidP="007E55A6">
            <w:pPr>
              <w:pStyle w:val="ListParagraph"/>
              <w:ind w:left="0"/>
              <w:jc w:val="center"/>
              <w:rPr>
                <w:rFonts w:ascii="Century Gothic" w:hAnsi="Century Gothic"/>
                <w:sz w:val="16"/>
                <w:szCs w:val="16"/>
              </w:rPr>
            </w:pPr>
            <w:r w:rsidRPr="0092026A">
              <w:rPr>
                <w:rFonts w:ascii="Century Gothic" w:hAnsi="Century Gothic"/>
                <w:sz w:val="16"/>
                <w:szCs w:val="16"/>
              </w:rPr>
              <w:t>38.5%</w:t>
            </w:r>
          </w:p>
        </w:tc>
        <w:tc>
          <w:tcPr>
            <w:tcW w:w="960" w:type="dxa"/>
            <w:vAlign w:val="center"/>
          </w:tcPr>
          <w:p w:rsidR="000004ED" w:rsidRPr="0092026A" w:rsidRDefault="00B47D5E" w:rsidP="007E55A6">
            <w:pPr>
              <w:pStyle w:val="ListParagraph"/>
              <w:ind w:left="0"/>
              <w:jc w:val="center"/>
              <w:rPr>
                <w:rFonts w:ascii="Century Gothic" w:hAnsi="Century Gothic"/>
                <w:sz w:val="16"/>
                <w:szCs w:val="16"/>
              </w:rPr>
            </w:pPr>
            <w:r w:rsidRPr="0092026A">
              <w:rPr>
                <w:rFonts w:ascii="Century Gothic" w:hAnsi="Century Gothic"/>
                <w:sz w:val="16"/>
                <w:szCs w:val="16"/>
              </w:rPr>
              <w:t>43.6%</w:t>
            </w:r>
          </w:p>
        </w:tc>
        <w:tc>
          <w:tcPr>
            <w:tcW w:w="870" w:type="dxa"/>
            <w:vAlign w:val="center"/>
          </w:tcPr>
          <w:p w:rsidR="000004ED" w:rsidRPr="0092026A" w:rsidRDefault="00B47D5E" w:rsidP="007E55A6">
            <w:pPr>
              <w:pStyle w:val="ListParagraph"/>
              <w:ind w:left="0"/>
              <w:jc w:val="center"/>
              <w:rPr>
                <w:rFonts w:ascii="Century Gothic" w:hAnsi="Century Gothic"/>
                <w:sz w:val="16"/>
                <w:szCs w:val="16"/>
              </w:rPr>
            </w:pPr>
            <w:r w:rsidRPr="0092026A">
              <w:rPr>
                <w:rFonts w:ascii="Century Gothic" w:hAnsi="Century Gothic"/>
                <w:sz w:val="16"/>
                <w:szCs w:val="16"/>
              </w:rPr>
              <w:t>63.3%</w:t>
            </w:r>
          </w:p>
        </w:tc>
        <w:tc>
          <w:tcPr>
            <w:tcW w:w="810" w:type="dxa"/>
            <w:vAlign w:val="center"/>
          </w:tcPr>
          <w:p w:rsidR="000004ED" w:rsidRPr="0092026A" w:rsidRDefault="00B47D5E" w:rsidP="007E55A6">
            <w:pPr>
              <w:jc w:val="center"/>
              <w:rPr>
                <w:rFonts w:ascii="Century Gothic" w:hAnsi="Century Gothic"/>
                <w:sz w:val="16"/>
                <w:szCs w:val="16"/>
              </w:rPr>
            </w:pPr>
            <w:r w:rsidRPr="0092026A">
              <w:rPr>
                <w:rFonts w:ascii="Century Gothic" w:hAnsi="Century Gothic"/>
                <w:sz w:val="16"/>
                <w:szCs w:val="16"/>
              </w:rPr>
              <w:t>29.4%</w:t>
            </w:r>
          </w:p>
        </w:tc>
        <w:tc>
          <w:tcPr>
            <w:tcW w:w="750" w:type="dxa"/>
            <w:vAlign w:val="center"/>
          </w:tcPr>
          <w:p w:rsidR="000004ED" w:rsidRPr="0092026A" w:rsidRDefault="00B47D5E" w:rsidP="007E55A6">
            <w:pPr>
              <w:pStyle w:val="ListParagraph"/>
              <w:ind w:left="0"/>
              <w:jc w:val="center"/>
              <w:rPr>
                <w:rFonts w:ascii="Century Gothic" w:hAnsi="Century Gothic"/>
                <w:sz w:val="16"/>
                <w:szCs w:val="16"/>
              </w:rPr>
            </w:pPr>
            <w:r w:rsidRPr="0092026A">
              <w:rPr>
                <w:rFonts w:ascii="Century Gothic" w:hAnsi="Century Gothic"/>
                <w:sz w:val="16"/>
                <w:szCs w:val="16"/>
              </w:rPr>
              <w:t>58.4%</w:t>
            </w:r>
          </w:p>
        </w:tc>
        <w:tc>
          <w:tcPr>
            <w:tcW w:w="690" w:type="dxa"/>
            <w:vAlign w:val="center"/>
          </w:tcPr>
          <w:p w:rsidR="000004ED" w:rsidRPr="0092026A" w:rsidRDefault="00B47D5E" w:rsidP="007E55A6">
            <w:pPr>
              <w:pStyle w:val="ListParagraph"/>
              <w:ind w:left="0"/>
              <w:jc w:val="center"/>
              <w:rPr>
                <w:rFonts w:ascii="Century Gothic" w:hAnsi="Century Gothic"/>
                <w:sz w:val="16"/>
                <w:szCs w:val="16"/>
              </w:rPr>
            </w:pPr>
            <w:r w:rsidRPr="0092026A">
              <w:rPr>
                <w:rFonts w:ascii="Century Gothic" w:hAnsi="Century Gothic"/>
                <w:sz w:val="16"/>
                <w:szCs w:val="16"/>
              </w:rPr>
              <w:t>55.0%</w:t>
            </w:r>
          </w:p>
        </w:tc>
      </w:tr>
    </w:tbl>
    <w:p w:rsidR="00086434" w:rsidRPr="00086434" w:rsidRDefault="00086434" w:rsidP="00425AE7">
      <w:pPr>
        <w:spacing w:before="240"/>
        <w:rPr>
          <w:rFonts w:ascii="Century Gothic" w:hAnsi="Century Gothic"/>
          <w:b/>
        </w:rPr>
      </w:pPr>
      <w:r w:rsidRPr="00086434">
        <w:rPr>
          <w:rFonts w:ascii="Century Gothic" w:hAnsi="Century Gothic"/>
          <w:b/>
        </w:rPr>
        <w:t xml:space="preserve">2016 </w:t>
      </w:r>
      <w:r>
        <w:rPr>
          <w:rFonts w:ascii="Century Gothic" w:hAnsi="Century Gothic"/>
          <w:b/>
        </w:rPr>
        <w:t>ELECTORATE</w:t>
      </w:r>
      <w:r w:rsidRPr="00086434">
        <w:rPr>
          <w:rFonts w:ascii="Century Gothic" w:hAnsi="Century Gothic"/>
          <w:b/>
        </w:rPr>
        <w:t>:</w:t>
      </w:r>
    </w:p>
    <w:p w:rsidR="0092026A" w:rsidRDefault="003B73B6" w:rsidP="007A7AC3">
      <w:pPr>
        <w:pStyle w:val="ListParagraph"/>
        <w:numPr>
          <w:ilvl w:val="0"/>
          <w:numId w:val="2"/>
        </w:numPr>
        <w:jc w:val="both"/>
        <w:rPr>
          <w:sz w:val="20"/>
        </w:rPr>
      </w:pPr>
      <w:r>
        <w:rPr>
          <w:sz w:val="20"/>
        </w:rPr>
        <w:t>Using the previous p</w:t>
      </w:r>
      <w:r w:rsidR="0092026A">
        <w:rPr>
          <w:sz w:val="20"/>
        </w:rPr>
        <w:t xml:space="preserve">residential election as a guide, records from 2012 show a turnout rate of </w:t>
      </w:r>
      <w:r w:rsidR="00EB1666">
        <w:rPr>
          <w:sz w:val="20"/>
        </w:rPr>
        <w:t>65.6</w:t>
      </w:r>
      <w:r w:rsidR="0092026A">
        <w:rPr>
          <w:sz w:val="20"/>
        </w:rPr>
        <w:t>% of registrants (3</w:t>
      </w:r>
      <w:r w:rsidR="00EB1666">
        <w:rPr>
          <w:sz w:val="20"/>
        </w:rPr>
        <w:t>35</w:t>
      </w:r>
      <w:r w:rsidR="0092026A">
        <w:rPr>
          <w:sz w:val="20"/>
        </w:rPr>
        <w:t>,</w:t>
      </w:r>
      <w:r w:rsidR="00EB1666">
        <w:rPr>
          <w:sz w:val="20"/>
        </w:rPr>
        <w:t>132</w:t>
      </w:r>
      <w:r w:rsidR="0092026A">
        <w:rPr>
          <w:sz w:val="20"/>
        </w:rPr>
        <w:t>) total votes cast).</w:t>
      </w:r>
    </w:p>
    <w:p w:rsidR="0092026A" w:rsidRDefault="0092026A" w:rsidP="007A7AC3">
      <w:pPr>
        <w:pStyle w:val="ListParagraph"/>
        <w:numPr>
          <w:ilvl w:val="0"/>
          <w:numId w:val="2"/>
        </w:numPr>
        <w:jc w:val="both"/>
        <w:rPr>
          <w:sz w:val="20"/>
        </w:rPr>
      </w:pPr>
      <w:r>
        <w:rPr>
          <w:sz w:val="20"/>
        </w:rPr>
        <w:lastRenderedPageBreak/>
        <w:t>Applying that turnout rate forward to the 2016 electorate, we can exp</w:t>
      </w:r>
      <w:r w:rsidR="007A7AC3">
        <w:rPr>
          <w:sz w:val="20"/>
        </w:rPr>
        <w:t xml:space="preserve">ect to see </w:t>
      </w:r>
      <w:r w:rsidR="00EB1666">
        <w:rPr>
          <w:sz w:val="20"/>
        </w:rPr>
        <w:t>65.6</w:t>
      </w:r>
      <w:r w:rsidR="007A7AC3">
        <w:rPr>
          <w:sz w:val="20"/>
        </w:rPr>
        <w:t>% of registrants</w:t>
      </w:r>
      <w:r>
        <w:rPr>
          <w:sz w:val="20"/>
        </w:rPr>
        <w:t xml:space="preserve"> turn</w:t>
      </w:r>
      <w:r w:rsidR="00491F55">
        <w:rPr>
          <w:sz w:val="20"/>
        </w:rPr>
        <w:t xml:space="preserve"> </w:t>
      </w:r>
      <w:r>
        <w:rPr>
          <w:sz w:val="20"/>
        </w:rPr>
        <w:t xml:space="preserve">out, casting </w:t>
      </w:r>
      <w:r w:rsidR="00EB1666">
        <w:rPr>
          <w:sz w:val="20"/>
        </w:rPr>
        <w:t>329,595</w:t>
      </w:r>
      <w:r>
        <w:rPr>
          <w:sz w:val="20"/>
        </w:rPr>
        <w:t xml:space="preserve"> total votes, again, relying on the latest registration statistics from the Secretary of State.</w:t>
      </w:r>
    </w:p>
    <w:p w:rsidR="0092026A" w:rsidRPr="00605101" w:rsidRDefault="0092026A" w:rsidP="007A7AC3">
      <w:pPr>
        <w:pStyle w:val="ListParagraph"/>
        <w:numPr>
          <w:ilvl w:val="0"/>
          <w:numId w:val="2"/>
        </w:numPr>
        <w:jc w:val="both"/>
        <w:rPr>
          <w:sz w:val="20"/>
        </w:rPr>
      </w:pPr>
      <w:r>
        <w:rPr>
          <w:sz w:val="20"/>
        </w:rPr>
        <w:t>To reach a goal of 52% support overall, a successful c</w:t>
      </w:r>
      <w:r w:rsidR="002479F9">
        <w:rPr>
          <w:sz w:val="20"/>
        </w:rPr>
        <w:t xml:space="preserve">ampaign would need at least </w:t>
      </w:r>
      <w:r w:rsidR="003932FE">
        <w:rPr>
          <w:sz w:val="20"/>
        </w:rPr>
        <w:t>1</w:t>
      </w:r>
      <w:r w:rsidR="00EB1666">
        <w:rPr>
          <w:sz w:val="20"/>
        </w:rPr>
        <w:t>71</w:t>
      </w:r>
      <w:r w:rsidR="003932FE">
        <w:rPr>
          <w:sz w:val="20"/>
        </w:rPr>
        <w:t>,</w:t>
      </w:r>
      <w:r w:rsidR="00EB1666">
        <w:rPr>
          <w:sz w:val="20"/>
        </w:rPr>
        <w:t>390</w:t>
      </w:r>
      <w:r>
        <w:rPr>
          <w:sz w:val="20"/>
        </w:rPr>
        <w:t xml:space="preserve"> raw votes. A one-point s</w:t>
      </w:r>
      <w:r w:rsidR="002479F9">
        <w:rPr>
          <w:sz w:val="20"/>
        </w:rPr>
        <w:t>hift in support equates to 3,</w:t>
      </w:r>
      <w:r w:rsidR="00FE7B11">
        <w:rPr>
          <w:sz w:val="20"/>
        </w:rPr>
        <w:t>296</w:t>
      </w:r>
      <w:r>
        <w:rPr>
          <w:sz w:val="20"/>
        </w:rPr>
        <w:t xml:space="preserve"> raw votes. </w:t>
      </w:r>
    </w:p>
    <w:p w:rsidR="003932FE" w:rsidRPr="005C4E9C" w:rsidRDefault="003A73E7" w:rsidP="007A7AC3">
      <w:pPr>
        <w:pStyle w:val="ListParagraph"/>
        <w:numPr>
          <w:ilvl w:val="0"/>
          <w:numId w:val="2"/>
        </w:numPr>
        <w:jc w:val="both"/>
        <w:rPr>
          <w:rFonts w:ascii="Century Gothic" w:hAnsi="Century Gothic"/>
          <w:color w:val="000000" w:themeColor="text1"/>
          <w:sz w:val="20"/>
        </w:rPr>
      </w:pPr>
      <w:r w:rsidRPr="00243C3A">
        <w:rPr>
          <w:sz w:val="20"/>
        </w:rPr>
        <w:t xml:space="preserve">The electorate from </w:t>
      </w:r>
      <w:r w:rsidR="00AA3C40">
        <w:rPr>
          <w:sz w:val="20"/>
        </w:rPr>
        <w:t>midterm</w:t>
      </w:r>
      <w:r w:rsidRPr="00243C3A">
        <w:rPr>
          <w:sz w:val="20"/>
        </w:rPr>
        <w:t xml:space="preserve"> election years to presidential election years sees large change</w:t>
      </w:r>
      <w:r w:rsidR="00491F55">
        <w:rPr>
          <w:sz w:val="20"/>
        </w:rPr>
        <w:t>s</w:t>
      </w:r>
      <w:r w:rsidRPr="00243C3A">
        <w:rPr>
          <w:sz w:val="20"/>
        </w:rPr>
        <w:t xml:space="preserve">, mainly due to the large difference in turnout between the two different election cycles. Turnout </w:t>
      </w:r>
      <w:r w:rsidR="00F65036">
        <w:rPr>
          <w:sz w:val="20"/>
        </w:rPr>
        <w:t>was 14 points</w:t>
      </w:r>
      <w:r w:rsidRPr="00243C3A">
        <w:rPr>
          <w:sz w:val="20"/>
        </w:rPr>
        <w:t xml:space="preserve"> lower in </w:t>
      </w:r>
      <w:r w:rsidR="00F65036">
        <w:rPr>
          <w:sz w:val="20"/>
        </w:rPr>
        <w:t xml:space="preserve">2014 compared to 2012 and </w:t>
      </w:r>
      <w:r w:rsidR="004C5463">
        <w:rPr>
          <w:sz w:val="20"/>
        </w:rPr>
        <w:t>turnout</w:t>
      </w:r>
      <w:r w:rsidR="00F65036">
        <w:rPr>
          <w:sz w:val="20"/>
        </w:rPr>
        <w:t xml:space="preserve"> in 2010 was 23 points lower than turnout in 2008.</w:t>
      </w:r>
      <w:r w:rsidR="00033286" w:rsidRPr="00243C3A">
        <w:rPr>
          <w:sz w:val="20"/>
        </w:rPr>
        <w:t xml:space="preserve"> </w:t>
      </w:r>
      <w:r w:rsidR="00F65036">
        <w:rPr>
          <w:sz w:val="20"/>
        </w:rPr>
        <w:t xml:space="preserve">According to </w:t>
      </w:r>
      <w:r w:rsidR="004C5463">
        <w:rPr>
          <w:sz w:val="20"/>
        </w:rPr>
        <w:t>Catalist</w:t>
      </w:r>
      <w:r w:rsidR="00F65036">
        <w:rPr>
          <w:sz w:val="20"/>
        </w:rPr>
        <w:t xml:space="preserve"> modeling data</w:t>
      </w:r>
      <w:r w:rsidR="003B73B6">
        <w:rPr>
          <w:sz w:val="20"/>
        </w:rPr>
        <w:t>,</w:t>
      </w:r>
      <w:r w:rsidR="00F65036">
        <w:rPr>
          <w:sz w:val="20"/>
        </w:rPr>
        <w:t xml:space="preserve"> </w:t>
      </w:r>
      <w:r w:rsidRPr="00243C3A">
        <w:rPr>
          <w:sz w:val="20"/>
        </w:rPr>
        <w:t xml:space="preserve">some of the largest turnout drops </w:t>
      </w:r>
      <w:r w:rsidR="00BF01C9">
        <w:rPr>
          <w:sz w:val="20"/>
        </w:rPr>
        <w:t xml:space="preserve">between presidential cycles and </w:t>
      </w:r>
      <w:r w:rsidR="006D1457">
        <w:rPr>
          <w:sz w:val="20"/>
        </w:rPr>
        <w:t>midterm</w:t>
      </w:r>
      <w:r w:rsidR="00BF01C9">
        <w:rPr>
          <w:sz w:val="20"/>
        </w:rPr>
        <w:t xml:space="preserve"> elections </w:t>
      </w:r>
      <w:r w:rsidRPr="00243C3A">
        <w:rPr>
          <w:sz w:val="20"/>
        </w:rPr>
        <w:t xml:space="preserve">are Democratic constituencies </w:t>
      </w:r>
      <w:r w:rsidR="00243C3A" w:rsidRPr="00243C3A">
        <w:rPr>
          <w:sz w:val="20"/>
        </w:rPr>
        <w:t>including</w:t>
      </w:r>
      <w:r w:rsidRPr="00243C3A">
        <w:rPr>
          <w:sz w:val="20"/>
        </w:rPr>
        <w:t xml:space="preserve">: </w:t>
      </w:r>
      <w:r w:rsidR="00033286" w:rsidRPr="00243C3A">
        <w:rPr>
          <w:sz w:val="20"/>
        </w:rPr>
        <w:t>18-29 years old</w:t>
      </w:r>
      <w:r w:rsidR="00AA3C40">
        <w:rPr>
          <w:sz w:val="20"/>
        </w:rPr>
        <w:t xml:space="preserve"> voters</w:t>
      </w:r>
      <w:r w:rsidR="00033286" w:rsidRPr="00243C3A">
        <w:rPr>
          <w:sz w:val="20"/>
        </w:rPr>
        <w:t xml:space="preserve"> </w:t>
      </w:r>
      <w:r w:rsidR="00491F55">
        <w:rPr>
          <w:sz w:val="20"/>
        </w:rPr>
        <w:t>(</w:t>
      </w:r>
      <w:r w:rsidR="00033286" w:rsidRPr="00243C3A">
        <w:rPr>
          <w:sz w:val="20"/>
        </w:rPr>
        <w:t>25-36 points lower</w:t>
      </w:r>
      <w:r w:rsidR="00491F55">
        <w:rPr>
          <w:sz w:val="20"/>
        </w:rPr>
        <w:t>)</w:t>
      </w:r>
      <w:r w:rsidR="00033286" w:rsidRPr="00243C3A">
        <w:rPr>
          <w:sz w:val="20"/>
        </w:rPr>
        <w:t xml:space="preserve">, African American </w:t>
      </w:r>
      <w:r w:rsidR="00AA3C40">
        <w:rPr>
          <w:sz w:val="20"/>
        </w:rPr>
        <w:t xml:space="preserve">voters </w:t>
      </w:r>
      <w:r w:rsidR="00491F55">
        <w:rPr>
          <w:sz w:val="20"/>
        </w:rPr>
        <w:t>(</w:t>
      </w:r>
      <w:r w:rsidR="00033286" w:rsidRPr="00243C3A">
        <w:rPr>
          <w:sz w:val="20"/>
        </w:rPr>
        <w:t>28-32 points lower</w:t>
      </w:r>
      <w:r w:rsidR="00491F55">
        <w:rPr>
          <w:sz w:val="20"/>
        </w:rPr>
        <w:t>)</w:t>
      </w:r>
      <w:r w:rsidR="00033286" w:rsidRPr="00243C3A">
        <w:rPr>
          <w:sz w:val="20"/>
        </w:rPr>
        <w:t>, Hispanic</w:t>
      </w:r>
      <w:r w:rsidR="00AA3C40">
        <w:rPr>
          <w:sz w:val="20"/>
        </w:rPr>
        <w:t xml:space="preserve"> voters</w:t>
      </w:r>
      <w:r w:rsidR="00033286" w:rsidRPr="00243C3A">
        <w:rPr>
          <w:sz w:val="20"/>
        </w:rPr>
        <w:t xml:space="preserve"> </w:t>
      </w:r>
      <w:r w:rsidR="00491F55">
        <w:rPr>
          <w:sz w:val="20"/>
        </w:rPr>
        <w:t>(</w:t>
      </w:r>
      <w:r w:rsidR="00033286" w:rsidRPr="00243C3A">
        <w:rPr>
          <w:sz w:val="20"/>
        </w:rPr>
        <w:t>28-32 points lower</w:t>
      </w:r>
      <w:r w:rsidR="00491F55">
        <w:rPr>
          <w:sz w:val="20"/>
        </w:rPr>
        <w:t>)</w:t>
      </w:r>
      <w:r w:rsidR="0073230D" w:rsidRPr="00243C3A">
        <w:rPr>
          <w:sz w:val="20"/>
        </w:rPr>
        <w:t>, women</w:t>
      </w:r>
      <w:r w:rsidR="00033286" w:rsidRPr="00243C3A">
        <w:rPr>
          <w:sz w:val="20"/>
        </w:rPr>
        <w:t xml:space="preserve"> </w:t>
      </w:r>
      <w:r w:rsidR="00491F55">
        <w:rPr>
          <w:sz w:val="20"/>
        </w:rPr>
        <w:t>(</w:t>
      </w:r>
      <w:r w:rsidR="00033286" w:rsidRPr="00243C3A">
        <w:rPr>
          <w:sz w:val="20"/>
        </w:rPr>
        <w:t>21-2</w:t>
      </w:r>
      <w:r w:rsidR="00BF01C9">
        <w:rPr>
          <w:sz w:val="20"/>
        </w:rPr>
        <w:t xml:space="preserve">9 </w:t>
      </w:r>
      <w:r w:rsidR="00033286" w:rsidRPr="00243C3A">
        <w:rPr>
          <w:sz w:val="20"/>
        </w:rPr>
        <w:t>points lower</w:t>
      </w:r>
      <w:r w:rsidR="00491F55">
        <w:rPr>
          <w:sz w:val="20"/>
        </w:rPr>
        <w:t>)</w:t>
      </w:r>
      <w:r w:rsidR="00033286" w:rsidRPr="00243C3A">
        <w:rPr>
          <w:sz w:val="20"/>
        </w:rPr>
        <w:t>, and households earning $50,</w:t>
      </w:r>
      <w:r w:rsidR="00D54E8E">
        <w:rPr>
          <w:sz w:val="20"/>
        </w:rPr>
        <w:t>000</w:t>
      </w:r>
      <w:r w:rsidR="00033286" w:rsidRPr="00243C3A">
        <w:rPr>
          <w:sz w:val="20"/>
        </w:rPr>
        <w:t xml:space="preserve"> or less </w:t>
      </w:r>
      <w:r w:rsidR="00491F55">
        <w:rPr>
          <w:sz w:val="20"/>
        </w:rPr>
        <w:t>(</w:t>
      </w:r>
      <w:r w:rsidR="00033286" w:rsidRPr="00243C3A">
        <w:rPr>
          <w:sz w:val="20"/>
        </w:rPr>
        <w:t>22-2</w:t>
      </w:r>
      <w:r w:rsidR="00BF01C9">
        <w:rPr>
          <w:sz w:val="20"/>
        </w:rPr>
        <w:t>9</w:t>
      </w:r>
      <w:r w:rsidR="003B73B6">
        <w:rPr>
          <w:sz w:val="20"/>
        </w:rPr>
        <w:t xml:space="preserve"> </w:t>
      </w:r>
      <w:r w:rsidR="00033286" w:rsidRPr="00243C3A">
        <w:rPr>
          <w:sz w:val="20"/>
        </w:rPr>
        <w:t>points lower</w:t>
      </w:r>
      <w:r w:rsidR="00491F55">
        <w:rPr>
          <w:sz w:val="20"/>
        </w:rPr>
        <w:t>)</w:t>
      </w:r>
      <w:r w:rsidR="00033286" w:rsidRPr="00243C3A">
        <w:rPr>
          <w:sz w:val="20"/>
        </w:rPr>
        <w:t xml:space="preserve">. </w:t>
      </w:r>
      <w:r w:rsidR="00F65036">
        <w:rPr>
          <w:sz w:val="20"/>
        </w:rPr>
        <w:t>W</w:t>
      </w:r>
      <w:r w:rsidR="00033286" w:rsidRPr="00243C3A">
        <w:rPr>
          <w:sz w:val="20"/>
        </w:rPr>
        <w:t>e can expect a 2016 electorate that contains 4-5 points more minority voters, 2 points more women voters, 2-6 points more voters aged 18-29, and 2-3 points more voters living in a household with an income below $50,000</w:t>
      </w:r>
      <w:r w:rsidR="00BF01C9">
        <w:rPr>
          <w:sz w:val="20"/>
        </w:rPr>
        <w:t xml:space="preserve"> compared to 2014</w:t>
      </w:r>
      <w:r w:rsidR="00033286" w:rsidRPr="00243C3A">
        <w:rPr>
          <w:sz w:val="20"/>
        </w:rPr>
        <w:t>.</w:t>
      </w:r>
    </w:p>
    <w:p w:rsidR="00F65036" w:rsidRPr="005C4E9C" w:rsidRDefault="003B73B6" w:rsidP="007A7AC3">
      <w:pPr>
        <w:pStyle w:val="ListParagraph"/>
        <w:numPr>
          <w:ilvl w:val="0"/>
          <w:numId w:val="2"/>
        </w:numPr>
        <w:jc w:val="both"/>
        <w:rPr>
          <w:rFonts w:ascii="Century Gothic" w:hAnsi="Century Gothic"/>
          <w:color w:val="000000" w:themeColor="text1"/>
          <w:sz w:val="20"/>
        </w:rPr>
      </w:pPr>
      <w:r>
        <w:rPr>
          <w:sz w:val="20"/>
        </w:rPr>
        <w:t>Democrat</w:t>
      </w:r>
      <w:r w:rsidR="00F65036">
        <w:rPr>
          <w:sz w:val="20"/>
        </w:rPr>
        <w:t>s</w:t>
      </w:r>
      <w:r>
        <w:rPr>
          <w:sz w:val="20"/>
        </w:rPr>
        <w:t>’</w:t>
      </w:r>
      <w:r w:rsidR="00F65036">
        <w:rPr>
          <w:sz w:val="20"/>
        </w:rPr>
        <w:t xml:space="preserve"> share of partisan </w:t>
      </w:r>
      <w:r w:rsidR="004C5463">
        <w:rPr>
          <w:sz w:val="20"/>
        </w:rPr>
        <w:t>registration</w:t>
      </w:r>
      <w:r w:rsidR="00F65036">
        <w:rPr>
          <w:sz w:val="20"/>
        </w:rPr>
        <w:t xml:space="preserve"> been steadily declining since 2012 when Democrats made up 39.4% of registered voters to </w:t>
      </w:r>
      <w:r w:rsidR="004C5463">
        <w:rPr>
          <w:sz w:val="20"/>
        </w:rPr>
        <w:t>Republicans</w:t>
      </w:r>
      <w:r>
        <w:rPr>
          <w:sz w:val="20"/>
        </w:rPr>
        <w:t>’</w:t>
      </w:r>
      <w:r w:rsidR="00F65036">
        <w:rPr>
          <w:sz w:val="20"/>
        </w:rPr>
        <w:t xml:space="preserve"> 33.8% and Independents</w:t>
      </w:r>
      <w:r>
        <w:rPr>
          <w:sz w:val="20"/>
        </w:rPr>
        <w:t>’</w:t>
      </w:r>
      <w:r w:rsidR="00F65036">
        <w:rPr>
          <w:sz w:val="20"/>
        </w:rPr>
        <w:t xml:space="preserve"> 26.8%. Currently, Democrats make up 37.</w:t>
      </w:r>
      <w:r w:rsidR="00BF01C9">
        <w:rPr>
          <w:sz w:val="20"/>
        </w:rPr>
        <w:t>7</w:t>
      </w:r>
      <w:r w:rsidR="00F65036">
        <w:rPr>
          <w:sz w:val="20"/>
        </w:rPr>
        <w:t xml:space="preserve">% of registered voters, </w:t>
      </w:r>
      <w:r w:rsidR="004C5463">
        <w:rPr>
          <w:sz w:val="20"/>
        </w:rPr>
        <w:t>Republican</w:t>
      </w:r>
      <w:r w:rsidR="00F65036">
        <w:rPr>
          <w:sz w:val="20"/>
        </w:rPr>
        <w:t xml:space="preserve"> make up 32.5% of registered voters, and Independents make up 29.8% of registered voters. </w:t>
      </w:r>
      <w:r w:rsidR="005C431D">
        <w:rPr>
          <w:sz w:val="20"/>
        </w:rPr>
        <w:t>Overall</w:t>
      </w:r>
      <w:r w:rsidR="004C5463">
        <w:rPr>
          <w:sz w:val="20"/>
        </w:rPr>
        <w:t>,</w:t>
      </w:r>
      <w:r>
        <w:rPr>
          <w:sz w:val="20"/>
        </w:rPr>
        <w:t xml:space="preserve"> the</w:t>
      </w:r>
      <w:r w:rsidR="004C5463">
        <w:rPr>
          <w:sz w:val="20"/>
        </w:rPr>
        <w:t xml:space="preserve"> Democratic</w:t>
      </w:r>
      <w:r w:rsidR="005C431D">
        <w:rPr>
          <w:sz w:val="20"/>
        </w:rPr>
        <w:t xml:space="preserve"> advantage in party registration </w:t>
      </w:r>
      <w:r w:rsidR="00C16944">
        <w:rPr>
          <w:sz w:val="20"/>
        </w:rPr>
        <w:t xml:space="preserve">over Republicans </w:t>
      </w:r>
      <w:r w:rsidR="004C5463">
        <w:rPr>
          <w:sz w:val="20"/>
        </w:rPr>
        <w:t>dropped from</w:t>
      </w:r>
      <w:r w:rsidR="00C16944">
        <w:rPr>
          <w:sz w:val="20"/>
        </w:rPr>
        <w:t xml:space="preserve"> 6.2 points in 2012, to 5.1 points as of </w:t>
      </w:r>
      <w:r w:rsidR="004C5463">
        <w:rPr>
          <w:sz w:val="20"/>
        </w:rPr>
        <w:t>February</w:t>
      </w:r>
      <w:r w:rsidR="00C16944">
        <w:rPr>
          <w:sz w:val="20"/>
        </w:rPr>
        <w:t xml:space="preserve"> 2016. Independents saw their share of </w:t>
      </w:r>
      <w:r w:rsidR="004C5463">
        <w:rPr>
          <w:sz w:val="20"/>
        </w:rPr>
        <w:t>registered</w:t>
      </w:r>
      <w:r w:rsidR="00C16944">
        <w:rPr>
          <w:sz w:val="20"/>
        </w:rPr>
        <w:t xml:space="preserve"> voters increase by 3 points over the same </w:t>
      </w:r>
      <w:r w:rsidR="004C5463">
        <w:rPr>
          <w:sz w:val="20"/>
        </w:rPr>
        <w:t>period</w:t>
      </w:r>
      <w:r w:rsidR="00C16944">
        <w:rPr>
          <w:sz w:val="20"/>
        </w:rPr>
        <w:t>.</w:t>
      </w:r>
    </w:p>
    <w:p w:rsidR="00C16944" w:rsidRPr="008900E2" w:rsidRDefault="00C16944" w:rsidP="007A7AC3">
      <w:pPr>
        <w:pStyle w:val="ListParagraph"/>
        <w:numPr>
          <w:ilvl w:val="0"/>
          <w:numId w:val="2"/>
        </w:numPr>
        <w:jc w:val="both"/>
        <w:rPr>
          <w:rFonts w:ascii="Century Gothic" w:hAnsi="Century Gothic"/>
          <w:color w:val="000000" w:themeColor="text1"/>
          <w:sz w:val="20"/>
        </w:rPr>
      </w:pPr>
      <w:r>
        <w:rPr>
          <w:sz w:val="20"/>
        </w:rPr>
        <w:t>Looking at initial base, persuasion, and t</w:t>
      </w:r>
      <w:r w:rsidR="008F3638">
        <w:rPr>
          <w:sz w:val="20"/>
        </w:rPr>
        <w:t>urnout targets created from national c</w:t>
      </w:r>
      <w:r>
        <w:rPr>
          <w:sz w:val="20"/>
        </w:rPr>
        <w:t>ongressi</w:t>
      </w:r>
      <w:r w:rsidR="008F3638">
        <w:rPr>
          <w:sz w:val="20"/>
        </w:rPr>
        <w:t xml:space="preserve">onal support and turnout models </w:t>
      </w:r>
      <w:r>
        <w:rPr>
          <w:sz w:val="20"/>
        </w:rPr>
        <w:t xml:space="preserve">there are some key areas of </w:t>
      </w:r>
      <w:r w:rsidR="004C5463">
        <w:rPr>
          <w:sz w:val="20"/>
        </w:rPr>
        <w:t>density</w:t>
      </w:r>
      <w:r>
        <w:rPr>
          <w:sz w:val="20"/>
        </w:rPr>
        <w:t xml:space="preserve"> to highlight. Base target voters are most dense in the southeastern part of the peninsula in the St. Petersburg area. </w:t>
      </w:r>
      <w:r w:rsidR="004C5463">
        <w:rPr>
          <w:sz w:val="20"/>
        </w:rPr>
        <w:t>Persuasion</w:t>
      </w:r>
      <w:r>
        <w:rPr>
          <w:sz w:val="20"/>
        </w:rPr>
        <w:t xml:space="preserve"> target voters are densest around St. Pete Beach and Pinellas Park. Turnout targets are densest area is in southeastern St. Petersburg, but also in the Pinellas Park, Clearwater, and Highpoint areas.</w:t>
      </w:r>
    </w:p>
    <w:p w:rsidR="00243C3A" w:rsidRPr="00243C3A" w:rsidRDefault="00455646" w:rsidP="007A7AC3">
      <w:pPr>
        <w:pStyle w:val="ListParagraph"/>
        <w:numPr>
          <w:ilvl w:val="0"/>
          <w:numId w:val="2"/>
        </w:numPr>
        <w:jc w:val="both"/>
        <w:rPr>
          <w:rFonts w:ascii="Century Gothic" w:hAnsi="Century Gothic"/>
          <w:color w:val="000000" w:themeColor="text1"/>
          <w:sz w:val="20"/>
        </w:rPr>
      </w:pPr>
      <w:r w:rsidRPr="00243C3A">
        <w:rPr>
          <w:sz w:val="20"/>
        </w:rPr>
        <w:t xml:space="preserve">In </w:t>
      </w:r>
      <w:r w:rsidR="003E25FB" w:rsidRPr="00243C3A">
        <w:rPr>
          <w:sz w:val="20"/>
        </w:rPr>
        <w:t>2012,</w:t>
      </w:r>
      <w:r w:rsidR="008F3638">
        <w:rPr>
          <w:sz w:val="20"/>
        </w:rPr>
        <w:t xml:space="preserve"> the down-</w:t>
      </w:r>
      <w:r w:rsidRPr="00243C3A">
        <w:rPr>
          <w:sz w:val="20"/>
        </w:rPr>
        <w:t>ballot roll</w:t>
      </w:r>
      <w:r w:rsidR="00243C3A">
        <w:rPr>
          <w:sz w:val="20"/>
        </w:rPr>
        <w:t xml:space="preserve"> </w:t>
      </w:r>
      <w:r w:rsidRPr="00243C3A">
        <w:rPr>
          <w:sz w:val="20"/>
        </w:rPr>
        <w:t>off in the 2012 Congressional districts that now make up FL-13 was 4.5%.</w:t>
      </w:r>
    </w:p>
    <w:p w:rsidR="007B28ED" w:rsidRPr="005529F7" w:rsidRDefault="007B28ED" w:rsidP="005529F7">
      <w:pPr>
        <w:pStyle w:val="Caption"/>
        <w:keepNext/>
        <w:jc w:val="center"/>
        <w:rPr>
          <w:rFonts w:ascii="Century Gothic" w:hAnsi="Century Gothic"/>
          <w:color w:val="000000" w:themeColor="text1"/>
          <w:sz w:val="20"/>
        </w:rPr>
      </w:pPr>
      <w:r w:rsidRPr="005529F7">
        <w:rPr>
          <w:rFonts w:ascii="Century Gothic" w:hAnsi="Century Gothic"/>
          <w:color w:val="000000" w:themeColor="text1"/>
          <w:sz w:val="20"/>
        </w:rPr>
        <w:t>2016 ELECTORATE</w:t>
      </w:r>
    </w:p>
    <w:tbl>
      <w:tblPr>
        <w:tblStyle w:val="TableGrid"/>
        <w:tblW w:w="11070" w:type="dxa"/>
        <w:jc w:val="center"/>
        <w:tblInd w:w="-252" w:type="dxa"/>
        <w:tblBorders>
          <w:left w:val="none" w:sz="0" w:space="0" w:color="auto"/>
          <w:right w:val="none" w:sz="0" w:space="0" w:color="auto"/>
          <w:insideV w:val="none" w:sz="0" w:space="0" w:color="auto"/>
        </w:tblBorders>
        <w:tblLayout w:type="fixed"/>
        <w:tblLook w:val="04A0" w:firstRow="1" w:lastRow="0" w:firstColumn="1" w:lastColumn="0" w:noHBand="0" w:noVBand="1"/>
      </w:tblPr>
      <w:tblGrid>
        <w:gridCol w:w="1530"/>
        <w:gridCol w:w="810"/>
        <w:gridCol w:w="900"/>
        <w:gridCol w:w="810"/>
        <w:gridCol w:w="900"/>
        <w:gridCol w:w="900"/>
        <w:gridCol w:w="990"/>
        <w:gridCol w:w="1080"/>
        <w:gridCol w:w="1080"/>
        <w:gridCol w:w="1080"/>
        <w:gridCol w:w="990"/>
      </w:tblGrid>
      <w:tr w:rsidR="008C511B" w:rsidRPr="00763702" w:rsidTr="005529F7">
        <w:trPr>
          <w:trHeight w:val="432"/>
          <w:jc w:val="center"/>
        </w:trPr>
        <w:tc>
          <w:tcPr>
            <w:tcW w:w="1530" w:type="dxa"/>
            <w:tcBorders>
              <w:bottom w:val="single" w:sz="4" w:space="0" w:color="auto"/>
            </w:tcBorders>
            <w:vAlign w:val="center"/>
          </w:tcPr>
          <w:p w:rsidR="008C511B" w:rsidRPr="003932FE" w:rsidRDefault="008C511B" w:rsidP="008C511B">
            <w:pPr>
              <w:pStyle w:val="ListParagraph"/>
              <w:ind w:left="0"/>
              <w:jc w:val="center"/>
              <w:rPr>
                <w:rFonts w:ascii="Century Gothic" w:hAnsi="Century Gothic"/>
                <w:sz w:val="16"/>
                <w:szCs w:val="16"/>
              </w:rPr>
            </w:pPr>
            <w:r w:rsidRPr="003932FE">
              <w:rPr>
                <w:rFonts w:ascii="Century Gothic" w:hAnsi="Century Gothic"/>
                <w:sz w:val="16"/>
                <w:szCs w:val="16"/>
              </w:rPr>
              <w:t>CITY</w:t>
            </w:r>
          </w:p>
        </w:tc>
        <w:tc>
          <w:tcPr>
            <w:tcW w:w="810" w:type="dxa"/>
            <w:tcBorders>
              <w:bottom w:val="single" w:sz="4" w:space="0" w:color="auto"/>
            </w:tcBorders>
            <w:vAlign w:val="center"/>
          </w:tcPr>
          <w:p w:rsidR="008C511B" w:rsidRPr="003932FE" w:rsidRDefault="008C511B" w:rsidP="008C511B">
            <w:pPr>
              <w:pStyle w:val="ListParagraph"/>
              <w:ind w:left="0"/>
              <w:jc w:val="center"/>
              <w:rPr>
                <w:rFonts w:ascii="Century Gothic" w:hAnsi="Century Gothic"/>
                <w:sz w:val="16"/>
                <w:szCs w:val="16"/>
              </w:rPr>
            </w:pPr>
            <w:r w:rsidRPr="003932FE">
              <w:rPr>
                <w:rFonts w:ascii="Century Gothic" w:hAnsi="Century Gothic"/>
                <w:sz w:val="16"/>
                <w:szCs w:val="16"/>
              </w:rPr>
              <w:t>REG #</w:t>
            </w:r>
          </w:p>
        </w:tc>
        <w:tc>
          <w:tcPr>
            <w:tcW w:w="900" w:type="dxa"/>
            <w:tcBorders>
              <w:bottom w:val="single" w:sz="4" w:space="0" w:color="auto"/>
            </w:tcBorders>
            <w:vAlign w:val="center"/>
          </w:tcPr>
          <w:p w:rsidR="008C511B" w:rsidRPr="003932FE" w:rsidRDefault="008C511B" w:rsidP="008C511B">
            <w:pPr>
              <w:jc w:val="center"/>
              <w:rPr>
                <w:rFonts w:ascii="Century Gothic" w:hAnsi="Century Gothic"/>
                <w:sz w:val="16"/>
                <w:szCs w:val="16"/>
              </w:rPr>
            </w:pPr>
            <w:r w:rsidRPr="003932FE">
              <w:rPr>
                <w:rFonts w:ascii="Century Gothic" w:hAnsi="Century Gothic"/>
                <w:sz w:val="16"/>
                <w:szCs w:val="16"/>
              </w:rPr>
              <w:t>% OF REG</w:t>
            </w:r>
          </w:p>
        </w:tc>
        <w:tc>
          <w:tcPr>
            <w:tcW w:w="810" w:type="dxa"/>
            <w:tcBorders>
              <w:bottom w:val="single" w:sz="4" w:space="0" w:color="auto"/>
            </w:tcBorders>
            <w:vAlign w:val="center"/>
          </w:tcPr>
          <w:p w:rsidR="008C511B" w:rsidRPr="003932FE" w:rsidRDefault="008C511B" w:rsidP="008C511B">
            <w:pPr>
              <w:pStyle w:val="ListParagraph"/>
              <w:ind w:left="0"/>
              <w:jc w:val="center"/>
              <w:rPr>
                <w:rFonts w:ascii="Century Gothic" w:hAnsi="Century Gothic"/>
                <w:sz w:val="16"/>
                <w:szCs w:val="16"/>
              </w:rPr>
            </w:pPr>
            <w:r w:rsidRPr="003932FE">
              <w:rPr>
                <w:rFonts w:ascii="Century Gothic" w:hAnsi="Century Gothic"/>
                <w:sz w:val="16"/>
                <w:szCs w:val="16"/>
              </w:rPr>
              <w:t>EXP VOTE #</w:t>
            </w:r>
          </w:p>
        </w:tc>
        <w:tc>
          <w:tcPr>
            <w:tcW w:w="900" w:type="dxa"/>
            <w:tcBorders>
              <w:bottom w:val="single" w:sz="4" w:space="0" w:color="auto"/>
            </w:tcBorders>
            <w:vAlign w:val="center"/>
          </w:tcPr>
          <w:p w:rsidR="008C511B" w:rsidRPr="003932FE" w:rsidRDefault="008C511B" w:rsidP="008C511B">
            <w:pPr>
              <w:pStyle w:val="ListParagraph"/>
              <w:ind w:left="0"/>
              <w:jc w:val="center"/>
              <w:rPr>
                <w:rFonts w:ascii="Century Gothic" w:hAnsi="Century Gothic"/>
                <w:sz w:val="16"/>
                <w:szCs w:val="16"/>
              </w:rPr>
            </w:pPr>
            <w:r w:rsidRPr="003932FE">
              <w:rPr>
                <w:rFonts w:ascii="Century Gothic" w:hAnsi="Century Gothic"/>
                <w:sz w:val="16"/>
                <w:szCs w:val="16"/>
              </w:rPr>
              <w:t>% OF VOTE</w:t>
            </w:r>
          </w:p>
        </w:tc>
        <w:tc>
          <w:tcPr>
            <w:tcW w:w="900" w:type="dxa"/>
            <w:tcBorders>
              <w:bottom w:val="single" w:sz="4" w:space="0" w:color="auto"/>
            </w:tcBorders>
            <w:vAlign w:val="center"/>
          </w:tcPr>
          <w:p w:rsidR="008C511B" w:rsidRPr="003932FE" w:rsidRDefault="008C511B" w:rsidP="008C511B">
            <w:pPr>
              <w:pStyle w:val="ListParagraph"/>
              <w:ind w:left="0"/>
              <w:jc w:val="center"/>
              <w:rPr>
                <w:rFonts w:ascii="Century Gothic" w:hAnsi="Century Gothic"/>
                <w:sz w:val="16"/>
                <w:szCs w:val="16"/>
              </w:rPr>
            </w:pPr>
            <w:r>
              <w:rPr>
                <w:rFonts w:ascii="Century Gothic" w:hAnsi="Century Gothic"/>
                <w:sz w:val="16"/>
                <w:szCs w:val="16"/>
              </w:rPr>
              <w:t>AVG SUPPORT SCORE</w:t>
            </w:r>
          </w:p>
        </w:tc>
        <w:tc>
          <w:tcPr>
            <w:tcW w:w="990" w:type="dxa"/>
            <w:tcBorders>
              <w:bottom w:val="single" w:sz="4" w:space="0" w:color="auto"/>
            </w:tcBorders>
            <w:vAlign w:val="center"/>
          </w:tcPr>
          <w:p w:rsidR="008C511B" w:rsidRPr="003932FE" w:rsidRDefault="008C511B" w:rsidP="008C511B">
            <w:pPr>
              <w:pStyle w:val="ListParagraph"/>
              <w:ind w:left="0"/>
              <w:jc w:val="center"/>
              <w:rPr>
                <w:rFonts w:ascii="Century Gothic" w:hAnsi="Century Gothic"/>
                <w:sz w:val="16"/>
                <w:szCs w:val="16"/>
              </w:rPr>
            </w:pPr>
            <w:r>
              <w:rPr>
                <w:rFonts w:ascii="Century Gothic" w:hAnsi="Century Gothic"/>
                <w:sz w:val="16"/>
                <w:szCs w:val="16"/>
              </w:rPr>
              <w:t>AVG TURNOUT SCORE</w:t>
            </w:r>
          </w:p>
        </w:tc>
        <w:tc>
          <w:tcPr>
            <w:tcW w:w="1080" w:type="dxa"/>
            <w:tcBorders>
              <w:bottom w:val="single" w:sz="4" w:space="0" w:color="auto"/>
            </w:tcBorders>
            <w:vAlign w:val="center"/>
          </w:tcPr>
          <w:p w:rsidR="008C511B" w:rsidRPr="003932FE" w:rsidRDefault="008C511B" w:rsidP="008C511B">
            <w:pPr>
              <w:pStyle w:val="ListParagraph"/>
              <w:ind w:left="0"/>
              <w:jc w:val="center"/>
              <w:rPr>
                <w:rFonts w:ascii="Century Gothic" w:hAnsi="Century Gothic"/>
                <w:sz w:val="16"/>
                <w:szCs w:val="16"/>
              </w:rPr>
            </w:pPr>
            <w:r>
              <w:rPr>
                <w:rFonts w:ascii="Century Gothic" w:hAnsi="Century Gothic"/>
                <w:sz w:val="16"/>
                <w:szCs w:val="16"/>
              </w:rPr>
              <w:t xml:space="preserve">DEM </w:t>
            </w:r>
            <w:r w:rsidRPr="003932FE">
              <w:rPr>
                <w:rFonts w:ascii="Century Gothic" w:hAnsi="Century Gothic"/>
                <w:sz w:val="16"/>
                <w:szCs w:val="16"/>
              </w:rPr>
              <w:t>BASE/</w:t>
            </w:r>
          </w:p>
          <w:p w:rsidR="008C511B" w:rsidRPr="003932FE" w:rsidRDefault="008C511B" w:rsidP="008C511B">
            <w:pPr>
              <w:pStyle w:val="ListParagraph"/>
              <w:ind w:left="0"/>
              <w:jc w:val="center"/>
              <w:rPr>
                <w:rFonts w:ascii="Century Gothic" w:hAnsi="Century Gothic"/>
                <w:sz w:val="16"/>
                <w:szCs w:val="16"/>
              </w:rPr>
            </w:pPr>
            <w:r w:rsidRPr="003932FE">
              <w:rPr>
                <w:rFonts w:ascii="Century Gothic" w:hAnsi="Century Gothic"/>
                <w:sz w:val="16"/>
                <w:szCs w:val="16"/>
              </w:rPr>
              <w:t>EARLY/ ABS</w:t>
            </w:r>
          </w:p>
        </w:tc>
        <w:tc>
          <w:tcPr>
            <w:tcW w:w="1080" w:type="dxa"/>
            <w:tcBorders>
              <w:bottom w:val="single" w:sz="4" w:space="0" w:color="auto"/>
            </w:tcBorders>
            <w:vAlign w:val="center"/>
          </w:tcPr>
          <w:p w:rsidR="008C511B" w:rsidRPr="003932FE" w:rsidRDefault="008C511B" w:rsidP="008C511B">
            <w:pPr>
              <w:pStyle w:val="ListParagraph"/>
              <w:ind w:left="0"/>
              <w:jc w:val="center"/>
              <w:rPr>
                <w:rFonts w:ascii="Century Gothic" w:hAnsi="Century Gothic"/>
                <w:sz w:val="16"/>
                <w:szCs w:val="16"/>
              </w:rPr>
            </w:pPr>
            <w:r w:rsidRPr="003932FE">
              <w:rPr>
                <w:rFonts w:ascii="Century Gothic" w:hAnsi="Century Gothic"/>
                <w:sz w:val="16"/>
                <w:szCs w:val="16"/>
              </w:rPr>
              <w:t>TURNOUT</w:t>
            </w:r>
          </w:p>
          <w:p w:rsidR="008C511B" w:rsidRPr="003932FE" w:rsidRDefault="008C511B" w:rsidP="008C511B">
            <w:pPr>
              <w:pStyle w:val="ListParagraph"/>
              <w:ind w:left="0"/>
              <w:jc w:val="center"/>
              <w:rPr>
                <w:rFonts w:ascii="Century Gothic" w:hAnsi="Century Gothic"/>
                <w:sz w:val="16"/>
                <w:szCs w:val="16"/>
              </w:rPr>
            </w:pPr>
            <w:r w:rsidRPr="003932FE">
              <w:rPr>
                <w:rFonts w:ascii="Century Gothic" w:hAnsi="Century Gothic"/>
                <w:sz w:val="16"/>
                <w:szCs w:val="16"/>
              </w:rPr>
              <w:t>EARLY/ ABS</w:t>
            </w:r>
            <w:r w:rsidRPr="003932FE" w:rsidDel="00C16944">
              <w:rPr>
                <w:rFonts w:ascii="Century Gothic" w:hAnsi="Century Gothic"/>
                <w:sz w:val="16"/>
                <w:szCs w:val="16"/>
              </w:rPr>
              <w:t xml:space="preserve"> </w:t>
            </w:r>
          </w:p>
        </w:tc>
        <w:tc>
          <w:tcPr>
            <w:tcW w:w="1080" w:type="dxa"/>
            <w:tcBorders>
              <w:bottom w:val="single" w:sz="4" w:space="0" w:color="auto"/>
            </w:tcBorders>
            <w:vAlign w:val="center"/>
          </w:tcPr>
          <w:p w:rsidR="008C511B" w:rsidRPr="003932FE" w:rsidRDefault="008C511B" w:rsidP="008C511B">
            <w:pPr>
              <w:pStyle w:val="ListParagraph"/>
              <w:ind w:left="0"/>
              <w:jc w:val="center"/>
              <w:rPr>
                <w:rFonts w:ascii="Century Gothic" w:hAnsi="Century Gothic"/>
                <w:sz w:val="16"/>
                <w:szCs w:val="16"/>
              </w:rPr>
            </w:pPr>
            <w:r w:rsidRPr="003932FE">
              <w:rPr>
                <w:rFonts w:ascii="Century Gothic" w:hAnsi="Century Gothic"/>
                <w:sz w:val="16"/>
                <w:szCs w:val="16"/>
              </w:rPr>
              <w:t>PERS</w:t>
            </w:r>
          </w:p>
          <w:p w:rsidR="008C511B" w:rsidRPr="003932FE" w:rsidRDefault="008C511B" w:rsidP="008C511B">
            <w:pPr>
              <w:pStyle w:val="ListParagraph"/>
              <w:ind w:left="0"/>
              <w:jc w:val="center"/>
              <w:rPr>
                <w:rFonts w:ascii="Century Gothic" w:hAnsi="Century Gothic"/>
                <w:sz w:val="16"/>
                <w:szCs w:val="16"/>
              </w:rPr>
            </w:pPr>
            <w:r w:rsidRPr="003932FE">
              <w:rPr>
                <w:rFonts w:ascii="Century Gothic" w:hAnsi="Century Gothic"/>
                <w:sz w:val="16"/>
                <w:szCs w:val="16"/>
              </w:rPr>
              <w:t>EARLY/ ABS</w:t>
            </w:r>
          </w:p>
        </w:tc>
        <w:tc>
          <w:tcPr>
            <w:tcW w:w="990" w:type="dxa"/>
            <w:tcBorders>
              <w:bottom w:val="single" w:sz="4" w:space="0" w:color="auto"/>
            </w:tcBorders>
            <w:vAlign w:val="center"/>
          </w:tcPr>
          <w:p w:rsidR="008C511B" w:rsidRPr="003932FE" w:rsidRDefault="008C511B" w:rsidP="008C511B">
            <w:pPr>
              <w:pStyle w:val="ListParagraph"/>
              <w:ind w:left="0"/>
              <w:jc w:val="center"/>
              <w:rPr>
                <w:rFonts w:ascii="Century Gothic" w:hAnsi="Century Gothic"/>
                <w:sz w:val="16"/>
                <w:szCs w:val="16"/>
              </w:rPr>
            </w:pPr>
            <w:r>
              <w:rPr>
                <w:rFonts w:ascii="Century Gothic" w:hAnsi="Century Gothic"/>
                <w:sz w:val="16"/>
                <w:szCs w:val="16"/>
              </w:rPr>
              <w:t xml:space="preserve">REP </w:t>
            </w:r>
            <w:r w:rsidRPr="003932FE">
              <w:rPr>
                <w:rFonts w:ascii="Century Gothic" w:hAnsi="Century Gothic"/>
                <w:sz w:val="16"/>
                <w:szCs w:val="16"/>
              </w:rPr>
              <w:t>BASE/</w:t>
            </w:r>
          </w:p>
          <w:p w:rsidR="008C511B" w:rsidRPr="003932FE" w:rsidRDefault="008C511B" w:rsidP="008C511B">
            <w:pPr>
              <w:pStyle w:val="ListParagraph"/>
              <w:ind w:left="0"/>
              <w:jc w:val="center"/>
              <w:rPr>
                <w:rFonts w:ascii="Century Gothic" w:hAnsi="Century Gothic"/>
                <w:sz w:val="16"/>
                <w:szCs w:val="16"/>
              </w:rPr>
            </w:pPr>
            <w:r w:rsidRPr="003932FE">
              <w:rPr>
                <w:rFonts w:ascii="Century Gothic" w:hAnsi="Century Gothic"/>
                <w:sz w:val="16"/>
                <w:szCs w:val="16"/>
              </w:rPr>
              <w:t>EARLY/ ABS</w:t>
            </w:r>
          </w:p>
        </w:tc>
      </w:tr>
      <w:tr w:rsidR="008C511B" w:rsidTr="005529F7">
        <w:trPr>
          <w:trHeight w:val="432"/>
          <w:jc w:val="center"/>
        </w:trPr>
        <w:tc>
          <w:tcPr>
            <w:tcW w:w="1530" w:type="dxa"/>
            <w:tcBorders>
              <w:bottom w:val="nil"/>
            </w:tcBorders>
            <w:vAlign w:val="center"/>
          </w:tcPr>
          <w:p w:rsidR="008C511B" w:rsidRPr="003932FE" w:rsidRDefault="008C511B" w:rsidP="008C511B">
            <w:pPr>
              <w:jc w:val="center"/>
              <w:rPr>
                <w:rFonts w:ascii="Century Gothic" w:eastAsia="Times New Roman" w:hAnsi="Century Gothic" w:cs="Times New Roman"/>
                <w:color w:val="000000"/>
                <w:sz w:val="16"/>
                <w:szCs w:val="16"/>
              </w:rPr>
            </w:pPr>
            <w:r w:rsidRPr="003932FE">
              <w:rPr>
                <w:rFonts w:ascii="Century Gothic" w:eastAsia="Times New Roman" w:hAnsi="Century Gothic" w:cs="Times New Roman"/>
                <w:color w:val="000000"/>
                <w:sz w:val="16"/>
                <w:szCs w:val="16"/>
              </w:rPr>
              <w:t>ST. PETERSBURG</w:t>
            </w:r>
          </w:p>
        </w:tc>
        <w:tc>
          <w:tcPr>
            <w:tcW w:w="810" w:type="dxa"/>
            <w:tcBorders>
              <w:bottom w:val="nil"/>
            </w:tcBorders>
            <w:vAlign w:val="center"/>
          </w:tcPr>
          <w:p w:rsidR="008C511B" w:rsidRPr="00D222B7" w:rsidRDefault="008C511B" w:rsidP="008C511B">
            <w:pPr>
              <w:jc w:val="center"/>
              <w:rPr>
                <w:rFonts w:ascii="Century Gothic" w:eastAsia="Times New Roman" w:hAnsi="Century Gothic" w:cs="Times New Roman"/>
                <w:color w:val="000000"/>
                <w:sz w:val="16"/>
                <w:szCs w:val="16"/>
              </w:rPr>
            </w:pPr>
            <w:r w:rsidRPr="00D222B7">
              <w:rPr>
                <w:rFonts w:ascii="Century Gothic" w:eastAsia="Times New Roman" w:hAnsi="Century Gothic" w:cs="Times New Roman"/>
                <w:color w:val="000000"/>
                <w:sz w:val="16"/>
                <w:szCs w:val="16"/>
              </w:rPr>
              <w:t>207,221</w:t>
            </w:r>
          </w:p>
        </w:tc>
        <w:tc>
          <w:tcPr>
            <w:tcW w:w="900" w:type="dxa"/>
            <w:tcBorders>
              <w:bottom w:val="nil"/>
            </w:tcBorders>
            <w:vAlign w:val="center"/>
          </w:tcPr>
          <w:p w:rsidR="008C511B" w:rsidRPr="00D222B7" w:rsidRDefault="008C511B" w:rsidP="008C511B">
            <w:pPr>
              <w:jc w:val="center"/>
              <w:rPr>
                <w:rFonts w:ascii="Century Gothic" w:eastAsia="Times New Roman" w:hAnsi="Century Gothic" w:cs="Times New Roman"/>
                <w:color w:val="000000"/>
                <w:sz w:val="16"/>
                <w:szCs w:val="16"/>
              </w:rPr>
            </w:pPr>
            <w:r w:rsidRPr="00D222B7">
              <w:rPr>
                <w:rFonts w:ascii="Century Gothic" w:eastAsia="Times New Roman" w:hAnsi="Century Gothic" w:cs="Times New Roman"/>
                <w:color w:val="000000"/>
                <w:sz w:val="16"/>
                <w:szCs w:val="16"/>
              </w:rPr>
              <w:t>41.2%</w:t>
            </w:r>
          </w:p>
        </w:tc>
        <w:tc>
          <w:tcPr>
            <w:tcW w:w="810" w:type="dxa"/>
            <w:tcBorders>
              <w:bottom w:val="nil"/>
            </w:tcBorders>
            <w:vAlign w:val="center"/>
          </w:tcPr>
          <w:p w:rsidR="008C511B" w:rsidRPr="00D222B7" w:rsidRDefault="008C511B" w:rsidP="008C511B">
            <w:pPr>
              <w:jc w:val="center"/>
              <w:rPr>
                <w:rFonts w:ascii="Century Gothic" w:eastAsia="Times New Roman" w:hAnsi="Century Gothic" w:cs="Times New Roman"/>
                <w:color w:val="000000"/>
                <w:sz w:val="16"/>
                <w:szCs w:val="16"/>
              </w:rPr>
            </w:pPr>
            <w:r w:rsidRPr="00D222B7">
              <w:rPr>
                <w:rFonts w:ascii="Century Gothic" w:eastAsia="Times New Roman" w:hAnsi="Century Gothic" w:cs="Times New Roman"/>
                <w:color w:val="000000"/>
                <w:sz w:val="16"/>
                <w:szCs w:val="16"/>
              </w:rPr>
              <w:t>135,167</w:t>
            </w:r>
          </w:p>
        </w:tc>
        <w:tc>
          <w:tcPr>
            <w:tcW w:w="900" w:type="dxa"/>
            <w:tcBorders>
              <w:bottom w:val="nil"/>
            </w:tcBorders>
            <w:vAlign w:val="center"/>
          </w:tcPr>
          <w:p w:rsidR="008C511B" w:rsidRPr="00D222B7" w:rsidRDefault="008C511B" w:rsidP="008C511B">
            <w:pPr>
              <w:jc w:val="center"/>
              <w:rPr>
                <w:rFonts w:ascii="Century Gothic" w:eastAsia="Times New Roman" w:hAnsi="Century Gothic" w:cs="Times New Roman"/>
                <w:color w:val="000000"/>
                <w:sz w:val="16"/>
                <w:szCs w:val="16"/>
              </w:rPr>
            </w:pPr>
            <w:r w:rsidRPr="00D222B7">
              <w:rPr>
                <w:rFonts w:ascii="Century Gothic" w:eastAsia="Times New Roman" w:hAnsi="Century Gothic" w:cs="Times New Roman"/>
                <w:color w:val="000000"/>
                <w:sz w:val="16"/>
                <w:szCs w:val="16"/>
              </w:rPr>
              <w:t>41.0%</w:t>
            </w:r>
          </w:p>
        </w:tc>
        <w:tc>
          <w:tcPr>
            <w:tcW w:w="900" w:type="dxa"/>
            <w:tcBorders>
              <w:bottom w:val="nil"/>
            </w:tcBorders>
            <w:vAlign w:val="center"/>
          </w:tcPr>
          <w:p w:rsidR="008C511B" w:rsidRPr="00D222B7" w:rsidRDefault="008C511B" w:rsidP="008C511B">
            <w:pPr>
              <w:jc w:val="center"/>
              <w:rPr>
                <w:rFonts w:ascii="Century Gothic" w:eastAsia="Times New Roman" w:hAnsi="Century Gothic" w:cs="Times New Roman"/>
                <w:color w:val="000000"/>
                <w:sz w:val="16"/>
                <w:szCs w:val="16"/>
              </w:rPr>
            </w:pPr>
            <w:r w:rsidRPr="00D222B7">
              <w:rPr>
                <w:rFonts w:ascii="Century Gothic" w:eastAsia="Times New Roman" w:hAnsi="Century Gothic" w:cs="Times New Roman"/>
                <w:color w:val="000000"/>
                <w:sz w:val="16"/>
                <w:szCs w:val="16"/>
              </w:rPr>
              <w:t>56.1</w:t>
            </w:r>
          </w:p>
        </w:tc>
        <w:tc>
          <w:tcPr>
            <w:tcW w:w="990" w:type="dxa"/>
            <w:tcBorders>
              <w:bottom w:val="nil"/>
            </w:tcBorders>
            <w:vAlign w:val="center"/>
          </w:tcPr>
          <w:p w:rsidR="008C511B" w:rsidRPr="00D222B7" w:rsidRDefault="008C511B" w:rsidP="008C511B">
            <w:pPr>
              <w:jc w:val="center"/>
              <w:rPr>
                <w:rFonts w:ascii="Century Gothic" w:eastAsia="Times New Roman" w:hAnsi="Century Gothic" w:cs="Times New Roman"/>
                <w:color w:val="000000"/>
                <w:sz w:val="16"/>
                <w:szCs w:val="16"/>
              </w:rPr>
            </w:pPr>
            <w:r w:rsidRPr="00D222B7">
              <w:rPr>
                <w:rFonts w:ascii="Century Gothic" w:eastAsia="Times New Roman" w:hAnsi="Century Gothic" w:cs="Times New Roman"/>
                <w:color w:val="000000"/>
                <w:sz w:val="16"/>
                <w:szCs w:val="16"/>
              </w:rPr>
              <w:t>82.0</w:t>
            </w:r>
          </w:p>
        </w:tc>
        <w:tc>
          <w:tcPr>
            <w:tcW w:w="1080" w:type="dxa"/>
            <w:tcBorders>
              <w:bottom w:val="nil"/>
            </w:tcBorders>
            <w:vAlign w:val="center"/>
          </w:tcPr>
          <w:p w:rsidR="008C511B" w:rsidRPr="00D222B7" w:rsidRDefault="008C511B" w:rsidP="008C511B">
            <w:pPr>
              <w:jc w:val="center"/>
              <w:rPr>
                <w:rFonts w:ascii="Century Gothic" w:eastAsia="Times New Roman" w:hAnsi="Century Gothic" w:cs="Times New Roman"/>
                <w:color w:val="000000"/>
                <w:sz w:val="16"/>
                <w:szCs w:val="16"/>
              </w:rPr>
            </w:pPr>
            <w:r w:rsidRPr="00D222B7">
              <w:rPr>
                <w:rFonts w:ascii="Century Gothic" w:eastAsia="Times New Roman" w:hAnsi="Century Gothic" w:cs="Times New Roman"/>
                <w:color w:val="000000"/>
                <w:sz w:val="16"/>
                <w:szCs w:val="16"/>
              </w:rPr>
              <w:t>49,806     65.9% EV</w:t>
            </w:r>
          </w:p>
        </w:tc>
        <w:tc>
          <w:tcPr>
            <w:tcW w:w="1080" w:type="dxa"/>
            <w:tcBorders>
              <w:bottom w:val="nil"/>
            </w:tcBorders>
            <w:vAlign w:val="center"/>
          </w:tcPr>
          <w:p w:rsidR="008C511B" w:rsidRPr="00D222B7" w:rsidRDefault="008C511B" w:rsidP="008C511B">
            <w:pPr>
              <w:jc w:val="center"/>
              <w:rPr>
                <w:rFonts w:ascii="Century Gothic" w:eastAsia="Times New Roman" w:hAnsi="Century Gothic" w:cs="Times New Roman"/>
                <w:color w:val="000000"/>
                <w:sz w:val="16"/>
                <w:szCs w:val="16"/>
              </w:rPr>
            </w:pPr>
            <w:r w:rsidRPr="00D222B7">
              <w:rPr>
                <w:rFonts w:ascii="Century Gothic" w:eastAsia="Times New Roman" w:hAnsi="Century Gothic" w:cs="Times New Roman"/>
                <w:color w:val="000000"/>
                <w:sz w:val="16"/>
                <w:szCs w:val="16"/>
              </w:rPr>
              <w:t>31,226     26.1% EV</w:t>
            </w:r>
          </w:p>
        </w:tc>
        <w:tc>
          <w:tcPr>
            <w:tcW w:w="1080" w:type="dxa"/>
            <w:tcBorders>
              <w:bottom w:val="nil"/>
            </w:tcBorders>
            <w:vAlign w:val="center"/>
          </w:tcPr>
          <w:p w:rsidR="008C511B" w:rsidRPr="00D222B7" w:rsidRDefault="008C511B" w:rsidP="008C511B">
            <w:pPr>
              <w:jc w:val="center"/>
              <w:rPr>
                <w:rFonts w:ascii="Century Gothic" w:eastAsia="Times New Roman" w:hAnsi="Century Gothic" w:cs="Times New Roman"/>
                <w:color w:val="000000"/>
                <w:sz w:val="16"/>
                <w:szCs w:val="16"/>
              </w:rPr>
            </w:pPr>
            <w:r w:rsidRPr="00D222B7">
              <w:rPr>
                <w:rFonts w:ascii="Century Gothic" w:eastAsia="Times New Roman" w:hAnsi="Century Gothic" w:cs="Times New Roman"/>
                <w:color w:val="000000"/>
                <w:sz w:val="16"/>
                <w:szCs w:val="16"/>
              </w:rPr>
              <w:t>16,621     38.1% EV</w:t>
            </w:r>
          </w:p>
        </w:tc>
        <w:tc>
          <w:tcPr>
            <w:tcW w:w="990" w:type="dxa"/>
            <w:tcBorders>
              <w:bottom w:val="nil"/>
            </w:tcBorders>
            <w:vAlign w:val="center"/>
          </w:tcPr>
          <w:p w:rsidR="008C511B" w:rsidRPr="008C511B" w:rsidRDefault="008C511B" w:rsidP="008C511B">
            <w:pPr>
              <w:jc w:val="center"/>
              <w:rPr>
                <w:rFonts w:ascii="Century Gothic" w:eastAsia="Times New Roman" w:hAnsi="Century Gothic" w:cs="Times New Roman"/>
                <w:color w:val="000000"/>
                <w:sz w:val="16"/>
                <w:szCs w:val="16"/>
              </w:rPr>
            </w:pPr>
            <w:r w:rsidRPr="008C511B">
              <w:rPr>
                <w:rFonts w:ascii="Century Gothic" w:eastAsia="Times New Roman" w:hAnsi="Century Gothic" w:cs="Times New Roman"/>
                <w:color w:val="000000"/>
                <w:sz w:val="16"/>
                <w:szCs w:val="16"/>
              </w:rPr>
              <w:t>37,856     63.0% EV</w:t>
            </w:r>
          </w:p>
        </w:tc>
      </w:tr>
      <w:tr w:rsidR="008C511B" w:rsidTr="005529F7">
        <w:trPr>
          <w:trHeight w:val="432"/>
          <w:jc w:val="center"/>
        </w:trPr>
        <w:tc>
          <w:tcPr>
            <w:tcW w:w="1530" w:type="dxa"/>
            <w:tcBorders>
              <w:top w:val="nil"/>
              <w:bottom w:val="nil"/>
            </w:tcBorders>
            <w:vAlign w:val="center"/>
          </w:tcPr>
          <w:p w:rsidR="008C511B" w:rsidRPr="003932FE" w:rsidRDefault="008C511B" w:rsidP="008C511B">
            <w:pPr>
              <w:jc w:val="center"/>
              <w:rPr>
                <w:rFonts w:ascii="Century Gothic" w:eastAsia="Times New Roman" w:hAnsi="Century Gothic" w:cs="Times New Roman"/>
                <w:color w:val="000000"/>
                <w:sz w:val="16"/>
                <w:szCs w:val="16"/>
              </w:rPr>
            </w:pPr>
            <w:r w:rsidRPr="003932FE">
              <w:rPr>
                <w:rFonts w:ascii="Century Gothic" w:eastAsia="Times New Roman" w:hAnsi="Century Gothic" w:cs="Times New Roman"/>
                <w:color w:val="000000"/>
                <w:sz w:val="16"/>
                <w:szCs w:val="16"/>
              </w:rPr>
              <w:t>CLEARWATER</w:t>
            </w:r>
          </w:p>
        </w:tc>
        <w:tc>
          <w:tcPr>
            <w:tcW w:w="810" w:type="dxa"/>
            <w:tcBorders>
              <w:top w:val="nil"/>
              <w:bottom w:val="nil"/>
            </w:tcBorders>
            <w:vAlign w:val="center"/>
          </w:tcPr>
          <w:p w:rsidR="008C511B" w:rsidRPr="00D222B7" w:rsidRDefault="008C511B" w:rsidP="008C511B">
            <w:pPr>
              <w:jc w:val="center"/>
              <w:rPr>
                <w:rFonts w:ascii="Century Gothic" w:eastAsia="Times New Roman" w:hAnsi="Century Gothic" w:cs="Times New Roman"/>
                <w:color w:val="000000"/>
                <w:sz w:val="16"/>
                <w:szCs w:val="16"/>
              </w:rPr>
            </w:pPr>
            <w:r w:rsidRPr="00D222B7">
              <w:rPr>
                <w:rFonts w:ascii="Century Gothic" w:eastAsia="Times New Roman" w:hAnsi="Century Gothic" w:cs="Times New Roman"/>
                <w:color w:val="000000"/>
                <w:sz w:val="16"/>
                <w:szCs w:val="16"/>
              </w:rPr>
              <w:t>96,689</w:t>
            </w:r>
          </w:p>
        </w:tc>
        <w:tc>
          <w:tcPr>
            <w:tcW w:w="900" w:type="dxa"/>
            <w:tcBorders>
              <w:top w:val="nil"/>
              <w:bottom w:val="nil"/>
            </w:tcBorders>
            <w:vAlign w:val="center"/>
          </w:tcPr>
          <w:p w:rsidR="008C511B" w:rsidRPr="00D222B7" w:rsidRDefault="008C511B" w:rsidP="008C511B">
            <w:pPr>
              <w:jc w:val="center"/>
              <w:rPr>
                <w:rFonts w:ascii="Century Gothic" w:eastAsia="Times New Roman" w:hAnsi="Century Gothic" w:cs="Times New Roman"/>
                <w:color w:val="000000"/>
                <w:sz w:val="16"/>
                <w:szCs w:val="16"/>
              </w:rPr>
            </w:pPr>
            <w:r w:rsidRPr="00D222B7">
              <w:rPr>
                <w:rFonts w:ascii="Century Gothic" w:eastAsia="Times New Roman" w:hAnsi="Century Gothic" w:cs="Times New Roman"/>
                <w:color w:val="000000"/>
                <w:sz w:val="16"/>
                <w:szCs w:val="16"/>
              </w:rPr>
              <w:t>19.2%</w:t>
            </w:r>
          </w:p>
        </w:tc>
        <w:tc>
          <w:tcPr>
            <w:tcW w:w="810" w:type="dxa"/>
            <w:tcBorders>
              <w:top w:val="nil"/>
              <w:bottom w:val="nil"/>
            </w:tcBorders>
            <w:vAlign w:val="center"/>
          </w:tcPr>
          <w:p w:rsidR="008C511B" w:rsidRPr="00D222B7" w:rsidRDefault="008C511B" w:rsidP="008C511B">
            <w:pPr>
              <w:jc w:val="center"/>
              <w:rPr>
                <w:rFonts w:ascii="Century Gothic" w:eastAsia="Times New Roman" w:hAnsi="Century Gothic" w:cs="Times New Roman"/>
                <w:color w:val="000000"/>
                <w:sz w:val="16"/>
                <w:szCs w:val="16"/>
              </w:rPr>
            </w:pPr>
            <w:r w:rsidRPr="00D222B7">
              <w:rPr>
                <w:rFonts w:ascii="Century Gothic" w:eastAsia="Times New Roman" w:hAnsi="Century Gothic" w:cs="Times New Roman"/>
                <w:color w:val="000000"/>
                <w:sz w:val="16"/>
                <w:szCs w:val="16"/>
              </w:rPr>
              <w:t>62,293</w:t>
            </w:r>
          </w:p>
        </w:tc>
        <w:tc>
          <w:tcPr>
            <w:tcW w:w="900" w:type="dxa"/>
            <w:tcBorders>
              <w:top w:val="nil"/>
              <w:bottom w:val="nil"/>
            </w:tcBorders>
            <w:vAlign w:val="center"/>
          </w:tcPr>
          <w:p w:rsidR="008C511B" w:rsidRPr="00D222B7" w:rsidRDefault="008C511B" w:rsidP="008C511B">
            <w:pPr>
              <w:jc w:val="center"/>
              <w:rPr>
                <w:rFonts w:ascii="Century Gothic" w:eastAsia="Times New Roman" w:hAnsi="Century Gothic" w:cs="Times New Roman"/>
                <w:color w:val="000000"/>
                <w:sz w:val="16"/>
                <w:szCs w:val="16"/>
              </w:rPr>
            </w:pPr>
            <w:r w:rsidRPr="00D222B7">
              <w:rPr>
                <w:rFonts w:ascii="Century Gothic" w:eastAsia="Times New Roman" w:hAnsi="Century Gothic" w:cs="Times New Roman"/>
                <w:color w:val="000000"/>
                <w:sz w:val="16"/>
                <w:szCs w:val="16"/>
              </w:rPr>
              <w:t>18.9%</w:t>
            </w:r>
          </w:p>
        </w:tc>
        <w:tc>
          <w:tcPr>
            <w:tcW w:w="900" w:type="dxa"/>
            <w:tcBorders>
              <w:top w:val="nil"/>
              <w:bottom w:val="nil"/>
            </w:tcBorders>
            <w:vAlign w:val="center"/>
          </w:tcPr>
          <w:p w:rsidR="008C511B" w:rsidRPr="00D222B7" w:rsidRDefault="008C511B" w:rsidP="008C511B">
            <w:pPr>
              <w:jc w:val="center"/>
              <w:rPr>
                <w:rFonts w:ascii="Century Gothic" w:eastAsia="Times New Roman" w:hAnsi="Century Gothic" w:cs="Times New Roman"/>
                <w:color w:val="000000"/>
                <w:sz w:val="16"/>
                <w:szCs w:val="16"/>
              </w:rPr>
            </w:pPr>
            <w:r w:rsidRPr="00D222B7">
              <w:rPr>
                <w:rFonts w:ascii="Century Gothic" w:eastAsia="Times New Roman" w:hAnsi="Century Gothic" w:cs="Times New Roman"/>
                <w:color w:val="000000"/>
                <w:sz w:val="16"/>
                <w:szCs w:val="16"/>
              </w:rPr>
              <w:t>46.4</w:t>
            </w:r>
          </w:p>
        </w:tc>
        <w:tc>
          <w:tcPr>
            <w:tcW w:w="990" w:type="dxa"/>
            <w:tcBorders>
              <w:top w:val="nil"/>
              <w:bottom w:val="nil"/>
            </w:tcBorders>
            <w:vAlign w:val="center"/>
          </w:tcPr>
          <w:p w:rsidR="008C511B" w:rsidRPr="00D222B7" w:rsidRDefault="008C511B" w:rsidP="008C511B">
            <w:pPr>
              <w:jc w:val="center"/>
              <w:rPr>
                <w:rFonts w:ascii="Century Gothic" w:eastAsia="Times New Roman" w:hAnsi="Century Gothic" w:cs="Times New Roman"/>
                <w:color w:val="000000"/>
                <w:sz w:val="16"/>
                <w:szCs w:val="16"/>
              </w:rPr>
            </w:pPr>
            <w:r w:rsidRPr="00D222B7">
              <w:rPr>
                <w:rFonts w:ascii="Century Gothic" w:eastAsia="Times New Roman" w:hAnsi="Century Gothic" w:cs="Times New Roman"/>
                <w:color w:val="000000"/>
                <w:sz w:val="16"/>
                <w:szCs w:val="16"/>
              </w:rPr>
              <w:t>80.5</w:t>
            </w:r>
          </w:p>
        </w:tc>
        <w:tc>
          <w:tcPr>
            <w:tcW w:w="1080" w:type="dxa"/>
            <w:tcBorders>
              <w:top w:val="nil"/>
              <w:bottom w:val="nil"/>
            </w:tcBorders>
            <w:vAlign w:val="center"/>
          </w:tcPr>
          <w:p w:rsidR="008C511B" w:rsidRPr="00D222B7" w:rsidRDefault="008C511B" w:rsidP="008C511B">
            <w:pPr>
              <w:jc w:val="center"/>
              <w:rPr>
                <w:rFonts w:ascii="Century Gothic" w:eastAsia="Times New Roman" w:hAnsi="Century Gothic" w:cs="Times New Roman"/>
                <w:color w:val="000000"/>
                <w:sz w:val="16"/>
                <w:szCs w:val="16"/>
              </w:rPr>
            </w:pPr>
            <w:r w:rsidRPr="00D222B7">
              <w:rPr>
                <w:rFonts w:ascii="Century Gothic" w:eastAsia="Times New Roman" w:hAnsi="Century Gothic" w:cs="Times New Roman"/>
                <w:color w:val="000000"/>
                <w:sz w:val="16"/>
                <w:szCs w:val="16"/>
              </w:rPr>
              <w:t>15,928     67.0% EV</w:t>
            </w:r>
          </w:p>
        </w:tc>
        <w:tc>
          <w:tcPr>
            <w:tcW w:w="1080" w:type="dxa"/>
            <w:tcBorders>
              <w:top w:val="nil"/>
              <w:bottom w:val="nil"/>
            </w:tcBorders>
            <w:vAlign w:val="center"/>
          </w:tcPr>
          <w:p w:rsidR="008C511B" w:rsidRPr="00D222B7" w:rsidRDefault="008C511B" w:rsidP="008C511B">
            <w:pPr>
              <w:jc w:val="center"/>
              <w:rPr>
                <w:rFonts w:ascii="Century Gothic" w:eastAsia="Times New Roman" w:hAnsi="Century Gothic" w:cs="Times New Roman"/>
                <w:color w:val="000000"/>
                <w:sz w:val="16"/>
                <w:szCs w:val="16"/>
              </w:rPr>
            </w:pPr>
            <w:r w:rsidRPr="00D222B7">
              <w:rPr>
                <w:rFonts w:ascii="Century Gothic" w:eastAsia="Times New Roman" w:hAnsi="Century Gothic" w:cs="Times New Roman"/>
                <w:color w:val="000000"/>
                <w:sz w:val="16"/>
                <w:szCs w:val="16"/>
              </w:rPr>
              <w:t>12,635     28.4% EV</w:t>
            </w:r>
          </w:p>
        </w:tc>
        <w:tc>
          <w:tcPr>
            <w:tcW w:w="1080" w:type="dxa"/>
            <w:tcBorders>
              <w:top w:val="nil"/>
              <w:bottom w:val="nil"/>
            </w:tcBorders>
            <w:vAlign w:val="center"/>
          </w:tcPr>
          <w:p w:rsidR="008C511B" w:rsidRPr="00D222B7" w:rsidRDefault="008C511B" w:rsidP="008C511B">
            <w:pPr>
              <w:jc w:val="center"/>
              <w:rPr>
                <w:rFonts w:ascii="Century Gothic" w:eastAsia="Times New Roman" w:hAnsi="Century Gothic" w:cs="Times New Roman"/>
                <w:color w:val="000000"/>
                <w:sz w:val="16"/>
                <w:szCs w:val="16"/>
              </w:rPr>
            </w:pPr>
            <w:r w:rsidRPr="00D222B7">
              <w:rPr>
                <w:rFonts w:ascii="Century Gothic" w:eastAsia="Times New Roman" w:hAnsi="Century Gothic" w:cs="Times New Roman"/>
                <w:color w:val="000000"/>
                <w:sz w:val="16"/>
                <w:szCs w:val="16"/>
              </w:rPr>
              <w:t>7,882     38.1% EV</w:t>
            </w:r>
          </w:p>
        </w:tc>
        <w:tc>
          <w:tcPr>
            <w:tcW w:w="990" w:type="dxa"/>
            <w:tcBorders>
              <w:top w:val="nil"/>
              <w:bottom w:val="nil"/>
            </w:tcBorders>
            <w:vAlign w:val="center"/>
          </w:tcPr>
          <w:p w:rsidR="008C511B" w:rsidRPr="008C511B" w:rsidRDefault="008C511B" w:rsidP="008C511B">
            <w:pPr>
              <w:jc w:val="center"/>
              <w:rPr>
                <w:rFonts w:ascii="Century Gothic" w:eastAsia="Times New Roman" w:hAnsi="Century Gothic" w:cs="Times New Roman"/>
                <w:color w:val="000000"/>
                <w:sz w:val="16"/>
                <w:szCs w:val="16"/>
              </w:rPr>
            </w:pPr>
            <w:r w:rsidRPr="008C511B">
              <w:rPr>
                <w:rFonts w:ascii="Century Gothic" w:eastAsia="Times New Roman" w:hAnsi="Century Gothic" w:cs="Times New Roman"/>
                <w:color w:val="000000"/>
                <w:sz w:val="16"/>
                <w:szCs w:val="16"/>
              </w:rPr>
              <w:t>21,743     65.6% EV</w:t>
            </w:r>
          </w:p>
        </w:tc>
      </w:tr>
      <w:tr w:rsidR="008C511B" w:rsidTr="005529F7">
        <w:trPr>
          <w:trHeight w:val="432"/>
          <w:jc w:val="center"/>
        </w:trPr>
        <w:tc>
          <w:tcPr>
            <w:tcW w:w="1530" w:type="dxa"/>
            <w:tcBorders>
              <w:top w:val="nil"/>
              <w:bottom w:val="nil"/>
            </w:tcBorders>
            <w:vAlign w:val="center"/>
          </w:tcPr>
          <w:p w:rsidR="008C511B" w:rsidRPr="003932FE" w:rsidRDefault="008C511B" w:rsidP="008C511B">
            <w:pPr>
              <w:jc w:val="center"/>
              <w:rPr>
                <w:rFonts w:ascii="Century Gothic" w:eastAsia="Times New Roman" w:hAnsi="Century Gothic" w:cs="Times New Roman"/>
                <w:color w:val="000000"/>
                <w:sz w:val="16"/>
                <w:szCs w:val="16"/>
              </w:rPr>
            </w:pPr>
            <w:r w:rsidRPr="003932FE">
              <w:rPr>
                <w:rFonts w:ascii="Century Gothic" w:eastAsia="Times New Roman" w:hAnsi="Century Gothic" w:cs="Times New Roman"/>
                <w:color w:val="000000"/>
                <w:sz w:val="16"/>
                <w:szCs w:val="16"/>
              </w:rPr>
              <w:t>LARGO</w:t>
            </w:r>
          </w:p>
        </w:tc>
        <w:tc>
          <w:tcPr>
            <w:tcW w:w="810" w:type="dxa"/>
            <w:tcBorders>
              <w:top w:val="nil"/>
              <w:bottom w:val="nil"/>
            </w:tcBorders>
            <w:vAlign w:val="center"/>
          </w:tcPr>
          <w:p w:rsidR="008C511B" w:rsidRPr="00D222B7" w:rsidRDefault="008C511B" w:rsidP="008C511B">
            <w:pPr>
              <w:jc w:val="center"/>
              <w:rPr>
                <w:rFonts w:ascii="Century Gothic" w:eastAsia="Times New Roman" w:hAnsi="Century Gothic" w:cs="Times New Roman"/>
                <w:color w:val="000000"/>
                <w:sz w:val="16"/>
                <w:szCs w:val="16"/>
              </w:rPr>
            </w:pPr>
            <w:r w:rsidRPr="00D222B7">
              <w:rPr>
                <w:rFonts w:ascii="Century Gothic" w:eastAsia="Times New Roman" w:hAnsi="Century Gothic" w:cs="Times New Roman"/>
                <w:color w:val="000000"/>
                <w:sz w:val="16"/>
                <w:szCs w:val="16"/>
              </w:rPr>
              <w:t>77,665</w:t>
            </w:r>
          </w:p>
        </w:tc>
        <w:tc>
          <w:tcPr>
            <w:tcW w:w="900" w:type="dxa"/>
            <w:tcBorders>
              <w:top w:val="nil"/>
              <w:bottom w:val="nil"/>
            </w:tcBorders>
            <w:vAlign w:val="center"/>
          </w:tcPr>
          <w:p w:rsidR="008C511B" w:rsidRPr="00D222B7" w:rsidRDefault="008C511B" w:rsidP="008C511B">
            <w:pPr>
              <w:jc w:val="center"/>
              <w:rPr>
                <w:rFonts w:ascii="Century Gothic" w:eastAsia="Times New Roman" w:hAnsi="Century Gothic" w:cs="Times New Roman"/>
                <w:color w:val="000000"/>
                <w:sz w:val="16"/>
                <w:szCs w:val="16"/>
              </w:rPr>
            </w:pPr>
            <w:r w:rsidRPr="00D222B7">
              <w:rPr>
                <w:rFonts w:ascii="Century Gothic" w:eastAsia="Times New Roman" w:hAnsi="Century Gothic" w:cs="Times New Roman"/>
                <w:color w:val="000000"/>
                <w:sz w:val="16"/>
                <w:szCs w:val="16"/>
              </w:rPr>
              <w:t>15.5%</w:t>
            </w:r>
          </w:p>
        </w:tc>
        <w:tc>
          <w:tcPr>
            <w:tcW w:w="810" w:type="dxa"/>
            <w:tcBorders>
              <w:top w:val="nil"/>
              <w:bottom w:val="nil"/>
            </w:tcBorders>
            <w:vAlign w:val="center"/>
          </w:tcPr>
          <w:p w:rsidR="008C511B" w:rsidRPr="00D222B7" w:rsidRDefault="008C511B" w:rsidP="008C511B">
            <w:pPr>
              <w:jc w:val="center"/>
              <w:rPr>
                <w:rFonts w:ascii="Century Gothic" w:eastAsia="Times New Roman" w:hAnsi="Century Gothic" w:cs="Times New Roman"/>
                <w:color w:val="000000"/>
                <w:sz w:val="16"/>
                <w:szCs w:val="16"/>
              </w:rPr>
            </w:pPr>
            <w:r w:rsidRPr="00D222B7">
              <w:rPr>
                <w:rFonts w:ascii="Century Gothic" w:eastAsia="Times New Roman" w:hAnsi="Century Gothic" w:cs="Times New Roman"/>
                <w:color w:val="000000"/>
                <w:sz w:val="16"/>
                <w:szCs w:val="16"/>
              </w:rPr>
              <w:t>50,362</w:t>
            </w:r>
          </w:p>
        </w:tc>
        <w:tc>
          <w:tcPr>
            <w:tcW w:w="900" w:type="dxa"/>
            <w:tcBorders>
              <w:top w:val="nil"/>
              <w:bottom w:val="nil"/>
            </w:tcBorders>
            <w:vAlign w:val="center"/>
          </w:tcPr>
          <w:p w:rsidR="008C511B" w:rsidRPr="00D222B7" w:rsidRDefault="008C511B" w:rsidP="008C511B">
            <w:pPr>
              <w:jc w:val="center"/>
              <w:rPr>
                <w:rFonts w:ascii="Century Gothic" w:eastAsia="Times New Roman" w:hAnsi="Century Gothic" w:cs="Times New Roman"/>
                <w:color w:val="000000"/>
                <w:sz w:val="16"/>
                <w:szCs w:val="16"/>
              </w:rPr>
            </w:pPr>
            <w:r w:rsidRPr="00D222B7">
              <w:rPr>
                <w:rFonts w:ascii="Century Gothic" w:eastAsia="Times New Roman" w:hAnsi="Century Gothic" w:cs="Times New Roman"/>
                <w:color w:val="000000"/>
                <w:sz w:val="16"/>
                <w:szCs w:val="16"/>
              </w:rPr>
              <w:t>15.3%</w:t>
            </w:r>
          </w:p>
        </w:tc>
        <w:tc>
          <w:tcPr>
            <w:tcW w:w="900" w:type="dxa"/>
            <w:tcBorders>
              <w:top w:val="nil"/>
              <w:bottom w:val="nil"/>
            </w:tcBorders>
            <w:vAlign w:val="center"/>
          </w:tcPr>
          <w:p w:rsidR="008C511B" w:rsidRPr="00D222B7" w:rsidRDefault="008C511B" w:rsidP="008C511B">
            <w:pPr>
              <w:jc w:val="center"/>
              <w:rPr>
                <w:rFonts w:ascii="Century Gothic" w:eastAsia="Times New Roman" w:hAnsi="Century Gothic" w:cs="Times New Roman"/>
                <w:color w:val="000000"/>
                <w:sz w:val="16"/>
                <w:szCs w:val="16"/>
              </w:rPr>
            </w:pPr>
            <w:r w:rsidRPr="00D222B7">
              <w:rPr>
                <w:rFonts w:ascii="Century Gothic" w:eastAsia="Times New Roman" w:hAnsi="Century Gothic" w:cs="Times New Roman"/>
                <w:color w:val="000000"/>
                <w:sz w:val="16"/>
                <w:szCs w:val="16"/>
              </w:rPr>
              <w:t>44.1</w:t>
            </w:r>
          </w:p>
        </w:tc>
        <w:tc>
          <w:tcPr>
            <w:tcW w:w="990" w:type="dxa"/>
            <w:tcBorders>
              <w:top w:val="nil"/>
              <w:bottom w:val="nil"/>
            </w:tcBorders>
            <w:vAlign w:val="center"/>
          </w:tcPr>
          <w:p w:rsidR="008C511B" w:rsidRPr="00D222B7" w:rsidRDefault="008C511B" w:rsidP="008C511B">
            <w:pPr>
              <w:jc w:val="center"/>
              <w:rPr>
                <w:rFonts w:ascii="Century Gothic" w:eastAsia="Times New Roman" w:hAnsi="Century Gothic" w:cs="Times New Roman"/>
                <w:color w:val="000000"/>
                <w:sz w:val="16"/>
                <w:szCs w:val="16"/>
              </w:rPr>
            </w:pPr>
            <w:r w:rsidRPr="00D222B7">
              <w:rPr>
                <w:rFonts w:ascii="Century Gothic" w:eastAsia="Times New Roman" w:hAnsi="Century Gothic" w:cs="Times New Roman"/>
                <w:color w:val="000000"/>
                <w:sz w:val="16"/>
                <w:szCs w:val="16"/>
              </w:rPr>
              <w:t>81.3</w:t>
            </w:r>
          </w:p>
        </w:tc>
        <w:tc>
          <w:tcPr>
            <w:tcW w:w="1080" w:type="dxa"/>
            <w:tcBorders>
              <w:top w:val="nil"/>
              <w:bottom w:val="nil"/>
            </w:tcBorders>
            <w:vAlign w:val="center"/>
          </w:tcPr>
          <w:p w:rsidR="008C511B" w:rsidRPr="00D222B7" w:rsidRDefault="008C511B" w:rsidP="008C511B">
            <w:pPr>
              <w:jc w:val="center"/>
              <w:rPr>
                <w:rFonts w:ascii="Century Gothic" w:eastAsia="Times New Roman" w:hAnsi="Century Gothic" w:cs="Times New Roman"/>
                <w:color w:val="000000"/>
                <w:sz w:val="16"/>
                <w:szCs w:val="16"/>
              </w:rPr>
            </w:pPr>
            <w:r w:rsidRPr="00D222B7">
              <w:rPr>
                <w:rFonts w:ascii="Century Gothic" w:eastAsia="Times New Roman" w:hAnsi="Century Gothic" w:cs="Times New Roman"/>
                <w:color w:val="000000"/>
                <w:sz w:val="16"/>
                <w:szCs w:val="16"/>
              </w:rPr>
              <w:t>12,552     72.4% EV</w:t>
            </w:r>
          </w:p>
        </w:tc>
        <w:tc>
          <w:tcPr>
            <w:tcW w:w="1080" w:type="dxa"/>
            <w:tcBorders>
              <w:top w:val="nil"/>
              <w:bottom w:val="nil"/>
            </w:tcBorders>
            <w:vAlign w:val="center"/>
          </w:tcPr>
          <w:p w:rsidR="008C511B" w:rsidRPr="00D222B7" w:rsidRDefault="008C511B" w:rsidP="008C511B">
            <w:pPr>
              <w:jc w:val="center"/>
              <w:rPr>
                <w:rFonts w:ascii="Century Gothic" w:eastAsia="Times New Roman" w:hAnsi="Century Gothic" w:cs="Times New Roman"/>
                <w:color w:val="000000"/>
                <w:sz w:val="16"/>
                <w:szCs w:val="16"/>
              </w:rPr>
            </w:pPr>
            <w:r w:rsidRPr="00D222B7">
              <w:rPr>
                <w:rFonts w:ascii="Century Gothic" w:eastAsia="Times New Roman" w:hAnsi="Century Gothic" w:cs="Times New Roman"/>
                <w:color w:val="000000"/>
                <w:sz w:val="16"/>
                <w:szCs w:val="16"/>
              </w:rPr>
              <w:t>9,050     29.5% EV</w:t>
            </w:r>
          </w:p>
        </w:tc>
        <w:tc>
          <w:tcPr>
            <w:tcW w:w="1080" w:type="dxa"/>
            <w:tcBorders>
              <w:top w:val="nil"/>
              <w:bottom w:val="nil"/>
            </w:tcBorders>
            <w:vAlign w:val="center"/>
          </w:tcPr>
          <w:p w:rsidR="008C511B" w:rsidRPr="00D222B7" w:rsidRDefault="008C511B" w:rsidP="008C511B">
            <w:pPr>
              <w:jc w:val="center"/>
              <w:rPr>
                <w:rFonts w:ascii="Century Gothic" w:eastAsia="Times New Roman" w:hAnsi="Century Gothic" w:cs="Times New Roman"/>
                <w:color w:val="000000"/>
                <w:sz w:val="16"/>
                <w:szCs w:val="16"/>
              </w:rPr>
            </w:pPr>
            <w:r w:rsidRPr="00D222B7">
              <w:rPr>
                <w:rFonts w:ascii="Century Gothic" w:eastAsia="Times New Roman" w:hAnsi="Century Gothic" w:cs="Times New Roman"/>
                <w:color w:val="000000"/>
                <w:sz w:val="16"/>
                <w:szCs w:val="16"/>
              </w:rPr>
              <w:t>6,554     42.3% EV</w:t>
            </w:r>
          </w:p>
        </w:tc>
        <w:tc>
          <w:tcPr>
            <w:tcW w:w="990" w:type="dxa"/>
            <w:tcBorders>
              <w:top w:val="nil"/>
              <w:bottom w:val="nil"/>
            </w:tcBorders>
            <w:vAlign w:val="center"/>
          </w:tcPr>
          <w:p w:rsidR="008C511B" w:rsidRPr="008C511B" w:rsidRDefault="008C511B" w:rsidP="008C511B">
            <w:pPr>
              <w:jc w:val="center"/>
              <w:rPr>
                <w:rFonts w:ascii="Century Gothic" w:eastAsia="Times New Roman" w:hAnsi="Century Gothic" w:cs="Times New Roman"/>
                <w:color w:val="000000"/>
                <w:sz w:val="16"/>
                <w:szCs w:val="16"/>
              </w:rPr>
            </w:pPr>
            <w:r w:rsidRPr="008C511B">
              <w:rPr>
                <w:rFonts w:ascii="Century Gothic" w:eastAsia="Times New Roman" w:hAnsi="Century Gothic" w:cs="Times New Roman"/>
                <w:color w:val="000000"/>
                <w:sz w:val="16"/>
                <w:szCs w:val="16"/>
              </w:rPr>
              <w:t>19,049     68.5% EV</w:t>
            </w:r>
          </w:p>
        </w:tc>
      </w:tr>
      <w:tr w:rsidR="008C511B" w:rsidTr="005529F7">
        <w:trPr>
          <w:trHeight w:val="432"/>
          <w:jc w:val="center"/>
        </w:trPr>
        <w:tc>
          <w:tcPr>
            <w:tcW w:w="1530" w:type="dxa"/>
            <w:tcBorders>
              <w:top w:val="nil"/>
              <w:bottom w:val="nil"/>
            </w:tcBorders>
            <w:vAlign w:val="center"/>
          </w:tcPr>
          <w:p w:rsidR="008C511B" w:rsidRPr="003932FE" w:rsidRDefault="008C511B" w:rsidP="008C511B">
            <w:pPr>
              <w:jc w:val="center"/>
              <w:rPr>
                <w:rFonts w:ascii="Century Gothic" w:eastAsia="Times New Roman" w:hAnsi="Century Gothic" w:cs="Times New Roman"/>
                <w:color w:val="000000"/>
                <w:sz w:val="16"/>
                <w:szCs w:val="16"/>
              </w:rPr>
            </w:pPr>
            <w:r w:rsidRPr="003932FE">
              <w:rPr>
                <w:rFonts w:ascii="Century Gothic" w:eastAsia="Times New Roman" w:hAnsi="Century Gothic" w:cs="Times New Roman"/>
                <w:color w:val="000000"/>
                <w:sz w:val="16"/>
                <w:szCs w:val="16"/>
              </w:rPr>
              <w:t>SEMINOLE</w:t>
            </w:r>
          </w:p>
        </w:tc>
        <w:tc>
          <w:tcPr>
            <w:tcW w:w="810" w:type="dxa"/>
            <w:tcBorders>
              <w:top w:val="nil"/>
              <w:bottom w:val="nil"/>
            </w:tcBorders>
            <w:vAlign w:val="center"/>
          </w:tcPr>
          <w:p w:rsidR="008C511B" w:rsidRPr="00D222B7" w:rsidRDefault="008C511B" w:rsidP="008C511B">
            <w:pPr>
              <w:jc w:val="center"/>
              <w:rPr>
                <w:rFonts w:ascii="Century Gothic" w:eastAsia="Times New Roman" w:hAnsi="Century Gothic" w:cs="Times New Roman"/>
                <w:color w:val="000000"/>
                <w:sz w:val="16"/>
                <w:szCs w:val="16"/>
              </w:rPr>
            </w:pPr>
            <w:r w:rsidRPr="00D222B7">
              <w:rPr>
                <w:rFonts w:ascii="Century Gothic" w:eastAsia="Times New Roman" w:hAnsi="Century Gothic" w:cs="Times New Roman"/>
                <w:color w:val="000000"/>
                <w:sz w:val="16"/>
                <w:szCs w:val="16"/>
              </w:rPr>
              <w:t>33,746</w:t>
            </w:r>
          </w:p>
        </w:tc>
        <w:tc>
          <w:tcPr>
            <w:tcW w:w="900" w:type="dxa"/>
            <w:tcBorders>
              <w:top w:val="nil"/>
              <w:bottom w:val="nil"/>
            </w:tcBorders>
            <w:vAlign w:val="center"/>
          </w:tcPr>
          <w:p w:rsidR="008C511B" w:rsidRPr="00D222B7" w:rsidRDefault="008C511B" w:rsidP="008C511B">
            <w:pPr>
              <w:jc w:val="center"/>
              <w:rPr>
                <w:rFonts w:ascii="Century Gothic" w:eastAsia="Times New Roman" w:hAnsi="Century Gothic" w:cs="Times New Roman"/>
                <w:color w:val="000000"/>
                <w:sz w:val="16"/>
                <w:szCs w:val="16"/>
              </w:rPr>
            </w:pPr>
            <w:r w:rsidRPr="00D222B7">
              <w:rPr>
                <w:rFonts w:ascii="Century Gothic" w:eastAsia="Times New Roman" w:hAnsi="Century Gothic" w:cs="Times New Roman"/>
                <w:color w:val="000000"/>
                <w:sz w:val="16"/>
                <w:szCs w:val="16"/>
              </w:rPr>
              <w:t>6.7%</w:t>
            </w:r>
          </w:p>
        </w:tc>
        <w:tc>
          <w:tcPr>
            <w:tcW w:w="810" w:type="dxa"/>
            <w:tcBorders>
              <w:top w:val="nil"/>
              <w:bottom w:val="nil"/>
            </w:tcBorders>
            <w:vAlign w:val="center"/>
          </w:tcPr>
          <w:p w:rsidR="008C511B" w:rsidRPr="00D222B7" w:rsidRDefault="008C511B" w:rsidP="008C511B">
            <w:pPr>
              <w:jc w:val="center"/>
              <w:rPr>
                <w:rFonts w:ascii="Century Gothic" w:eastAsia="Times New Roman" w:hAnsi="Century Gothic" w:cs="Times New Roman"/>
                <w:color w:val="000000"/>
                <w:sz w:val="16"/>
                <w:szCs w:val="16"/>
              </w:rPr>
            </w:pPr>
            <w:r w:rsidRPr="00D222B7">
              <w:rPr>
                <w:rFonts w:ascii="Century Gothic" w:eastAsia="Times New Roman" w:hAnsi="Century Gothic" w:cs="Times New Roman"/>
                <w:color w:val="000000"/>
                <w:sz w:val="16"/>
                <w:szCs w:val="16"/>
              </w:rPr>
              <w:t>23,500</w:t>
            </w:r>
          </w:p>
        </w:tc>
        <w:tc>
          <w:tcPr>
            <w:tcW w:w="900" w:type="dxa"/>
            <w:tcBorders>
              <w:top w:val="nil"/>
              <w:bottom w:val="nil"/>
            </w:tcBorders>
            <w:vAlign w:val="center"/>
          </w:tcPr>
          <w:p w:rsidR="008C511B" w:rsidRPr="00D222B7" w:rsidRDefault="008C511B" w:rsidP="008C511B">
            <w:pPr>
              <w:jc w:val="center"/>
              <w:rPr>
                <w:rFonts w:ascii="Century Gothic" w:eastAsia="Times New Roman" w:hAnsi="Century Gothic" w:cs="Times New Roman"/>
                <w:color w:val="000000"/>
                <w:sz w:val="16"/>
                <w:szCs w:val="16"/>
              </w:rPr>
            </w:pPr>
            <w:r w:rsidRPr="00D222B7">
              <w:rPr>
                <w:rFonts w:ascii="Century Gothic" w:eastAsia="Times New Roman" w:hAnsi="Century Gothic" w:cs="Times New Roman"/>
                <w:color w:val="000000"/>
                <w:sz w:val="16"/>
                <w:szCs w:val="16"/>
              </w:rPr>
              <w:t>7.1%</w:t>
            </w:r>
          </w:p>
        </w:tc>
        <w:tc>
          <w:tcPr>
            <w:tcW w:w="900" w:type="dxa"/>
            <w:tcBorders>
              <w:top w:val="nil"/>
              <w:bottom w:val="nil"/>
            </w:tcBorders>
            <w:vAlign w:val="center"/>
          </w:tcPr>
          <w:p w:rsidR="008C511B" w:rsidRPr="00D222B7" w:rsidRDefault="008C511B" w:rsidP="008C511B">
            <w:pPr>
              <w:jc w:val="center"/>
              <w:rPr>
                <w:rFonts w:ascii="Century Gothic" w:eastAsia="Times New Roman" w:hAnsi="Century Gothic" w:cs="Times New Roman"/>
                <w:color w:val="000000"/>
                <w:sz w:val="16"/>
                <w:szCs w:val="16"/>
              </w:rPr>
            </w:pPr>
            <w:r w:rsidRPr="00D222B7">
              <w:rPr>
                <w:rFonts w:ascii="Century Gothic" w:eastAsia="Times New Roman" w:hAnsi="Century Gothic" w:cs="Times New Roman"/>
                <w:color w:val="000000"/>
                <w:sz w:val="16"/>
                <w:szCs w:val="16"/>
              </w:rPr>
              <w:t>37.5</w:t>
            </w:r>
          </w:p>
        </w:tc>
        <w:tc>
          <w:tcPr>
            <w:tcW w:w="990" w:type="dxa"/>
            <w:tcBorders>
              <w:top w:val="nil"/>
              <w:bottom w:val="nil"/>
            </w:tcBorders>
            <w:vAlign w:val="center"/>
          </w:tcPr>
          <w:p w:rsidR="008C511B" w:rsidRPr="00D222B7" w:rsidRDefault="008C511B" w:rsidP="008C511B">
            <w:pPr>
              <w:jc w:val="center"/>
              <w:rPr>
                <w:rFonts w:ascii="Century Gothic" w:eastAsia="Times New Roman" w:hAnsi="Century Gothic" w:cs="Times New Roman"/>
                <w:color w:val="000000"/>
                <w:sz w:val="16"/>
                <w:szCs w:val="16"/>
              </w:rPr>
            </w:pPr>
            <w:r w:rsidRPr="00D222B7">
              <w:rPr>
                <w:rFonts w:ascii="Century Gothic" w:eastAsia="Times New Roman" w:hAnsi="Century Gothic" w:cs="Times New Roman"/>
                <w:color w:val="000000"/>
                <w:sz w:val="16"/>
                <w:szCs w:val="16"/>
              </w:rPr>
              <w:t>84.5</w:t>
            </w:r>
          </w:p>
        </w:tc>
        <w:tc>
          <w:tcPr>
            <w:tcW w:w="1080" w:type="dxa"/>
            <w:tcBorders>
              <w:top w:val="nil"/>
              <w:bottom w:val="nil"/>
            </w:tcBorders>
            <w:vAlign w:val="center"/>
          </w:tcPr>
          <w:p w:rsidR="008C511B" w:rsidRPr="00D222B7" w:rsidRDefault="008C511B" w:rsidP="008C511B">
            <w:pPr>
              <w:jc w:val="center"/>
              <w:rPr>
                <w:rFonts w:ascii="Century Gothic" w:eastAsia="Times New Roman" w:hAnsi="Century Gothic" w:cs="Times New Roman"/>
                <w:color w:val="000000"/>
                <w:sz w:val="16"/>
                <w:szCs w:val="16"/>
              </w:rPr>
            </w:pPr>
            <w:r w:rsidRPr="00D222B7">
              <w:rPr>
                <w:rFonts w:ascii="Century Gothic" w:eastAsia="Times New Roman" w:hAnsi="Century Gothic" w:cs="Times New Roman"/>
                <w:color w:val="000000"/>
                <w:sz w:val="16"/>
                <w:szCs w:val="16"/>
              </w:rPr>
              <w:t>5,103     73.3% EV</w:t>
            </w:r>
          </w:p>
        </w:tc>
        <w:tc>
          <w:tcPr>
            <w:tcW w:w="1080" w:type="dxa"/>
            <w:tcBorders>
              <w:top w:val="nil"/>
              <w:bottom w:val="nil"/>
            </w:tcBorders>
            <w:vAlign w:val="center"/>
          </w:tcPr>
          <w:p w:rsidR="008C511B" w:rsidRPr="00D222B7" w:rsidRDefault="008C511B" w:rsidP="008C511B">
            <w:pPr>
              <w:jc w:val="center"/>
              <w:rPr>
                <w:rFonts w:ascii="Century Gothic" w:eastAsia="Times New Roman" w:hAnsi="Century Gothic" w:cs="Times New Roman"/>
                <w:color w:val="000000"/>
                <w:sz w:val="16"/>
                <w:szCs w:val="16"/>
              </w:rPr>
            </w:pPr>
            <w:r w:rsidRPr="00D222B7">
              <w:rPr>
                <w:rFonts w:ascii="Century Gothic" w:eastAsia="Times New Roman" w:hAnsi="Century Gothic" w:cs="Times New Roman"/>
                <w:color w:val="000000"/>
                <w:sz w:val="16"/>
                <w:szCs w:val="16"/>
              </w:rPr>
              <w:t>2,450     29.2% EV</w:t>
            </w:r>
          </w:p>
        </w:tc>
        <w:tc>
          <w:tcPr>
            <w:tcW w:w="1080" w:type="dxa"/>
            <w:tcBorders>
              <w:top w:val="nil"/>
              <w:bottom w:val="nil"/>
            </w:tcBorders>
            <w:vAlign w:val="center"/>
          </w:tcPr>
          <w:p w:rsidR="008C511B" w:rsidRPr="00D222B7" w:rsidRDefault="008C511B" w:rsidP="008C511B">
            <w:pPr>
              <w:jc w:val="center"/>
              <w:rPr>
                <w:rFonts w:ascii="Century Gothic" w:eastAsia="Times New Roman" w:hAnsi="Century Gothic" w:cs="Times New Roman"/>
                <w:color w:val="000000"/>
                <w:sz w:val="16"/>
                <w:szCs w:val="16"/>
              </w:rPr>
            </w:pPr>
            <w:r w:rsidRPr="00D222B7">
              <w:rPr>
                <w:rFonts w:ascii="Century Gothic" w:eastAsia="Times New Roman" w:hAnsi="Century Gothic" w:cs="Times New Roman"/>
                <w:color w:val="000000"/>
                <w:sz w:val="16"/>
                <w:szCs w:val="16"/>
              </w:rPr>
              <w:t>2,818     47.7% EV</w:t>
            </w:r>
          </w:p>
        </w:tc>
        <w:tc>
          <w:tcPr>
            <w:tcW w:w="990" w:type="dxa"/>
            <w:tcBorders>
              <w:top w:val="nil"/>
              <w:bottom w:val="nil"/>
            </w:tcBorders>
            <w:vAlign w:val="center"/>
          </w:tcPr>
          <w:p w:rsidR="008C511B" w:rsidRPr="008C511B" w:rsidRDefault="008C511B" w:rsidP="008C511B">
            <w:pPr>
              <w:jc w:val="center"/>
              <w:rPr>
                <w:rFonts w:ascii="Century Gothic" w:eastAsia="Times New Roman" w:hAnsi="Century Gothic" w:cs="Times New Roman"/>
                <w:color w:val="000000"/>
                <w:sz w:val="16"/>
                <w:szCs w:val="16"/>
              </w:rPr>
            </w:pPr>
            <w:r w:rsidRPr="008C511B">
              <w:rPr>
                <w:rFonts w:ascii="Century Gothic" w:eastAsia="Times New Roman" w:hAnsi="Century Gothic" w:cs="Times New Roman"/>
                <w:color w:val="000000"/>
                <w:sz w:val="16"/>
                <w:szCs w:val="16"/>
              </w:rPr>
              <w:t>11,356     66.9% EV</w:t>
            </w:r>
          </w:p>
        </w:tc>
      </w:tr>
      <w:tr w:rsidR="008C511B" w:rsidTr="005529F7">
        <w:trPr>
          <w:trHeight w:val="432"/>
          <w:jc w:val="center"/>
        </w:trPr>
        <w:tc>
          <w:tcPr>
            <w:tcW w:w="1530" w:type="dxa"/>
            <w:tcBorders>
              <w:top w:val="nil"/>
              <w:bottom w:val="nil"/>
            </w:tcBorders>
            <w:vAlign w:val="center"/>
          </w:tcPr>
          <w:p w:rsidR="008C511B" w:rsidRPr="003932FE" w:rsidRDefault="008C511B" w:rsidP="008C511B">
            <w:pPr>
              <w:jc w:val="center"/>
              <w:rPr>
                <w:rFonts w:ascii="Century Gothic" w:eastAsia="Times New Roman" w:hAnsi="Century Gothic" w:cs="Times New Roman"/>
                <w:color w:val="000000"/>
                <w:sz w:val="16"/>
                <w:szCs w:val="16"/>
              </w:rPr>
            </w:pPr>
            <w:r w:rsidRPr="003932FE">
              <w:rPr>
                <w:rFonts w:ascii="Century Gothic" w:eastAsia="Times New Roman" w:hAnsi="Century Gothic" w:cs="Times New Roman"/>
                <w:color w:val="000000"/>
                <w:sz w:val="16"/>
                <w:szCs w:val="16"/>
              </w:rPr>
              <w:t>PINELLAS PARK</w:t>
            </w:r>
          </w:p>
        </w:tc>
        <w:tc>
          <w:tcPr>
            <w:tcW w:w="810" w:type="dxa"/>
            <w:tcBorders>
              <w:top w:val="nil"/>
              <w:bottom w:val="nil"/>
            </w:tcBorders>
            <w:vAlign w:val="center"/>
          </w:tcPr>
          <w:p w:rsidR="008C511B" w:rsidRPr="00D222B7" w:rsidRDefault="008C511B" w:rsidP="008C511B">
            <w:pPr>
              <w:jc w:val="center"/>
              <w:rPr>
                <w:rFonts w:ascii="Century Gothic" w:eastAsia="Times New Roman" w:hAnsi="Century Gothic" w:cs="Times New Roman"/>
                <w:color w:val="000000"/>
                <w:sz w:val="16"/>
                <w:szCs w:val="16"/>
              </w:rPr>
            </w:pPr>
            <w:r w:rsidRPr="00D222B7">
              <w:rPr>
                <w:rFonts w:ascii="Century Gothic" w:eastAsia="Times New Roman" w:hAnsi="Century Gothic" w:cs="Times New Roman"/>
                <w:color w:val="000000"/>
                <w:sz w:val="16"/>
                <w:szCs w:val="16"/>
              </w:rPr>
              <w:t>30,978</w:t>
            </w:r>
          </w:p>
        </w:tc>
        <w:tc>
          <w:tcPr>
            <w:tcW w:w="900" w:type="dxa"/>
            <w:tcBorders>
              <w:top w:val="nil"/>
              <w:bottom w:val="nil"/>
            </w:tcBorders>
            <w:vAlign w:val="center"/>
          </w:tcPr>
          <w:p w:rsidR="008C511B" w:rsidRPr="00D222B7" w:rsidRDefault="008C511B" w:rsidP="008C511B">
            <w:pPr>
              <w:jc w:val="center"/>
              <w:rPr>
                <w:rFonts w:ascii="Century Gothic" w:eastAsia="Times New Roman" w:hAnsi="Century Gothic" w:cs="Times New Roman"/>
                <w:color w:val="000000"/>
                <w:sz w:val="16"/>
                <w:szCs w:val="16"/>
              </w:rPr>
            </w:pPr>
            <w:r w:rsidRPr="00D222B7">
              <w:rPr>
                <w:rFonts w:ascii="Century Gothic" w:eastAsia="Times New Roman" w:hAnsi="Century Gothic" w:cs="Times New Roman"/>
                <w:color w:val="000000"/>
                <w:sz w:val="16"/>
                <w:szCs w:val="16"/>
              </w:rPr>
              <w:t>6.2%</w:t>
            </w:r>
          </w:p>
        </w:tc>
        <w:tc>
          <w:tcPr>
            <w:tcW w:w="810" w:type="dxa"/>
            <w:tcBorders>
              <w:top w:val="nil"/>
              <w:bottom w:val="nil"/>
            </w:tcBorders>
            <w:vAlign w:val="center"/>
          </w:tcPr>
          <w:p w:rsidR="008C511B" w:rsidRPr="00D222B7" w:rsidRDefault="008C511B" w:rsidP="008C511B">
            <w:pPr>
              <w:jc w:val="center"/>
              <w:rPr>
                <w:rFonts w:ascii="Century Gothic" w:eastAsia="Times New Roman" w:hAnsi="Century Gothic" w:cs="Times New Roman"/>
                <w:color w:val="000000"/>
                <w:sz w:val="16"/>
                <w:szCs w:val="16"/>
              </w:rPr>
            </w:pPr>
            <w:r w:rsidRPr="00D222B7">
              <w:rPr>
                <w:rFonts w:ascii="Century Gothic" w:eastAsia="Times New Roman" w:hAnsi="Century Gothic" w:cs="Times New Roman"/>
                <w:color w:val="000000"/>
                <w:sz w:val="16"/>
                <w:szCs w:val="16"/>
              </w:rPr>
              <w:t>19,215</w:t>
            </w:r>
          </w:p>
        </w:tc>
        <w:tc>
          <w:tcPr>
            <w:tcW w:w="900" w:type="dxa"/>
            <w:tcBorders>
              <w:top w:val="nil"/>
              <w:bottom w:val="nil"/>
            </w:tcBorders>
            <w:vAlign w:val="center"/>
          </w:tcPr>
          <w:p w:rsidR="008C511B" w:rsidRPr="00D222B7" w:rsidRDefault="008C511B" w:rsidP="008C511B">
            <w:pPr>
              <w:jc w:val="center"/>
              <w:rPr>
                <w:rFonts w:ascii="Century Gothic" w:eastAsia="Times New Roman" w:hAnsi="Century Gothic" w:cs="Times New Roman"/>
                <w:color w:val="000000"/>
                <w:sz w:val="16"/>
                <w:szCs w:val="16"/>
              </w:rPr>
            </w:pPr>
            <w:r w:rsidRPr="00D222B7">
              <w:rPr>
                <w:rFonts w:ascii="Century Gothic" w:eastAsia="Times New Roman" w:hAnsi="Century Gothic" w:cs="Times New Roman"/>
                <w:color w:val="000000"/>
                <w:sz w:val="16"/>
                <w:szCs w:val="16"/>
              </w:rPr>
              <w:t>5.8%</w:t>
            </w:r>
          </w:p>
        </w:tc>
        <w:tc>
          <w:tcPr>
            <w:tcW w:w="900" w:type="dxa"/>
            <w:tcBorders>
              <w:top w:val="nil"/>
              <w:bottom w:val="nil"/>
            </w:tcBorders>
            <w:vAlign w:val="center"/>
          </w:tcPr>
          <w:p w:rsidR="008C511B" w:rsidRPr="00D222B7" w:rsidRDefault="008C511B" w:rsidP="008C511B">
            <w:pPr>
              <w:jc w:val="center"/>
              <w:rPr>
                <w:rFonts w:ascii="Century Gothic" w:eastAsia="Times New Roman" w:hAnsi="Century Gothic" w:cs="Times New Roman"/>
                <w:color w:val="000000"/>
                <w:sz w:val="16"/>
                <w:szCs w:val="16"/>
              </w:rPr>
            </w:pPr>
            <w:r w:rsidRPr="00D222B7">
              <w:rPr>
                <w:rFonts w:ascii="Century Gothic" w:eastAsia="Times New Roman" w:hAnsi="Century Gothic" w:cs="Times New Roman"/>
                <w:color w:val="000000"/>
                <w:sz w:val="16"/>
                <w:szCs w:val="16"/>
              </w:rPr>
              <w:t>45.5</w:t>
            </w:r>
          </w:p>
        </w:tc>
        <w:tc>
          <w:tcPr>
            <w:tcW w:w="990" w:type="dxa"/>
            <w:tcBorders>
              <w:top w:val="nil"/>
              <w:bottom w:val="nil"/>
            </w:tcBorders>
            <w:vAlign w:val="center"/>
          </w:tcPr>
          <w:p w:rsidR="008C511B" w:rsidRPr="00D222B7" w:rsidRDefault="008C511B" w:rsidP="008C511B">
            <w:pPr>
              <w:jc w:val="center"/>
              <w:rPr>
                <w:rFonts w:ascii="Century Gothic" w:eastAsia="Times New Roman" w:hAnsi="Century Gothic" w:cs="Times New Roman"/>
                <w:color w:val="000000"/>
                <w:sz w:val="16"/>
                <w:szCs w:val="16"/>
              </w:rPr>
            </w:pPr>
            <w:r w:rsidRPr="00D222B7">
              <w:rPr>
                <w:rFonts w:ascii="Century Gothic" w:eastAsia="Times New Roman" w:hAnsi="Century Gothic" w:cs="Times New Roman"/>
                <w:color w:val="000000"/>
                <w:sz w:val="16"/>
                <w:szCs w:val="16"/>
              </w:rPr>
              <w:t>79.8</w:t>
            </w:r>
          </w:p>
        </w:tc>
        <w:tc>
          <w:tcPr>
            <w:tcW w:w="1080" w:type="dxa"/>
            <w:tcBorders>
              <w:top w:val="nil"/>
              <w:bottom w:val="nil"/>
            </w:tcBorders>
            <w:vAlign w:val="center"/>
          </w:tcPr>
          <w:p w:rsidR="008C511B" w:rsidRPr="00D222B7" w:rsidRDefault="008C511B" w:rsidP="008C511B">
            <w:pPr>
              <w:jc w:val="center"/>
              <w:rPr>
                <w:rFonts w:ascii="Century Gothic" w:eastAsia="Times New Roman" w:hAnsi="Century Gothic" w:cs="Times New Roman"/>
                <w:color w:val="000000"/>
                <w:sz w:val="16"/>
                <w:szCs w:val="16"/>
              </w:rPr>
            </w:pPr>
            <w:r w:rsidRPr="00D222B7">
              <w:rPr>
                <w:rFonts w:ascii="Century Gothic" w:eastAsia="Times New Roman" w:hAnsi="Century Gothic" w:cs="Times New Roman"/>
                <w:color w:val="000000"/>
                <w:sz w:val="16"/>
                <w:szCs w:val="16"/>
              </w:rPr>
              <w:t>4,740     66.4% EV</w:t>
            </w:r>
          </w:p>
        </w:tc>
        <w:tc>
          <w:tcPr>
            <w:tcW w:w="1080" w:type="dxa"/>
            <w:tcBorders>
              <w:top w:val="nil"/>
              <w:bottom w:val="nil"/>
            </w:tcBorders>
            <w:vAlign w:val="center"/>
          </w:tcPr>
          <w:p w:rsidR="008C511B" w:rsidRPr="00D222B7" w:rsidRDefault="008C511B" w:rsidP="008C511B">
            <w:pPr>
              <w:jc w:val="center"/>
              <w:rPr>
                <w:rFonts w:ascii="Century Gothic" w:eastAsia="Times New Roman" w:hAnsi="Century Gothic" w:cs="Times New Roman"/>
                <w:color w:val="000000"/>
                <w:sz w:val="16"/>
                <w:szCs w:val="16"/>
              </w:rPr>
            </w:pPr>
            <w:r w:rsidRPr="00D222B7">
              <w:rPr>
                <w:rFonts w:ascii="Century Gothic" w:eastAsia="Times New Roman" w:hAnsi="Century Gothic" w:cs="Times New Roman"/>
                <w:color w:val="000000"/>
                <w:sz w:val="16"/>
                <w:szCs w:val="16"/>
              </w:rPr>
              <w:t>3,979     25.4% EV</w:t>
            </w:r>
          </w:p>
        </w:tc>
        <w:tc>
          <w:tcPr>
            <w:tcW w:w="1080" w:type="dxa"/>
            <w:tcBorders>
              <w:top w:val="nil"/>
              <w:bottom w:val="nil"/>
            </w:tcBorders>
            <w:vAlign w:val="center"/>
          </w:tcPr>
          <w:p w:rsidR="008C511B" w:rsidRPr="00D222B7" w:rsidRDefault="008C511B" w:rsidP="008C511B">
            <w:pPr>
              <w:jc w:val="center"/>
              <w:rPr>
                <w:rFonts w:ascii="Century Gothic" w:eastAsia="Times New Roman" w:hAnsi="Century Gothic" w:cs="Times New Roman"/>
                <w:color w:val="000000"/>
                <w:sz w:val="16"/>
                <w:szCs w:val="16"/>
              </w:rPr>
            </w:pPr>
            <w:r w:rsidRPr="00D222B7">
              <w:rPr>
                <w:rFonts w:ascii="Century Gothic" w:eastAsia="Times New Roman" w:hAnsi="Century Gothic" w:cs="Times New Roman"/>
                <w:color w:val="000000"/>
                <w:sz w:val="16"/>
                <w:szCs w:val="16"/>
              </w:rPr>
              <w:t>2,636     40.4% EV</w:t>
            </w:r>
          </w:p>
        </w:tc>
        <w:tc>
          <w:tcPr>
            <w:tcW w:w="990" w:type="dxa"/>
            <w:tcBorders>
              <w:top w:val="nil"/>
              <w:bottom w:val="nil"/>
            </w:tcBorders>
            <w:vAlign w:val="center"/>
          </w:tcPr>
          <w:p w:rsidR="008C511B" w:rsidRPr="008C511B" w:rsidRDefault="008C511B" w:rsidP="008C511B">
            <w:pPr>
              <w:jc w:val="center"/>
              <w:rPr>
                <w:rFonts w:ascii="Century Gothic" w:eastAsia="Times New Roman" w:hAnsi="Century Gothic" w:cs="Times New Roman"/>
                <w:color w:val="000000"/>
                <w:sz w:val="16"/>
                <w:szCs w:val="16"/>
              </w:rPr>
            </w:pPr>
            <w:r w:rsidRPr="008C511B">
              <w:rPr>
                <w:rFonts w:ascii="Century Gothic" w:eastAsia="Times New Roman" w:hAnsi="Century Gothic" w:cs="Times New Roman"/>
                <w:color w:val="000000"/>
                <w:sz w:val="16"/>
                <w:szCs w:val="16"/>
              </w:rPr>
              <w:t>6,518     63.7% EV</w:t>
            </w:r>
          </w:p>
        </w:tc>
      </w:tr>
      <w:tr w:rsidR="008C511B" w:rsidTr="005529F7">
        <w:trPr>
          <w:trHeight w:val="432"/>
          <w:jc w:val="center"/>
        </w:trPr>
        <w:tc>
          <w:tcPr>
            <w:tcW w:w="1530" w:type="dxa"/>
            <w:tcBorders>
              <w:top w:val="nil"/>
              <w:bottom w:val="nil"/>
            </w:tcBorders>
            <w:vAlign w:val="center"/>
          </w:tcPr>
          <w:p w:rsidR="008C511B" w:rsidRPr="003932FE" w:rsidRDefault="008C511B" w:rsidP="008C511B">
            <w:pPr>
              <w:jc w:val="center"/>
              <w:rPr>
                <w:rFonts w:ascii="Century Gothic" w:eastAsia="Times New Roman" w:hAnsi="Century Gothic" w:cs="Times New Roman"/>
                <w:color w:val="000000"/>
                <w:sz w:val="16"/>
                <w:szCs w:val="16"/>
              </w:rPr>
            </w:pPr>
            <w:r w:rsidRPr="003932FE">
              <w:rPr>
                <w:rFonts w:ascii="Century Gothic" w:eastAsia="Times New Roman" w:hAnsi="Century Gothic" w:cs="Times New Roman"/>
                <w:color w:val="000000"/>
                <w:sz w:val="16"/>
                <w:szCs w:val="16"/>
              </w:rPr>
              <w:t>GULFPORT</w:t>
            </w:r>
          </w:p>
        </w:tc>
        <w:tc>
          <w:tcPr>
            <w:tcW w:w="810" w:type="dxa"/>
            <w:tcBorders>
              <w:top w:val="nil"/>
              <w:bottom w:val="nil"/>
            </w:tcBorders>
            <w:vAlign w:val="center"/>
          </w:tcPr>
          <w:p w:rsidR="008C511B" w:rsidRPr="00D222B7" w:rsidRDefault="008C511B" w:rsidP="008C511B">
            <w:pPr>
              <w:jc w:val="center"/>
              <w:rPr>
                <w:rFonts w:ascii="Century Gothic" w:eastAsia="Times New Roman" w:hAnsi="Century Gothic" w:cs="Times New Roman"/>
                <w:color w:val="000000"/>
                <w:sz w:val="16"/>
                <w:szCs w:val="16"/>
              </w:rPr>
            </w:pPr>
            <w:r w:rsidRPr="00D222B7">
              <w:rPr>
                <w:rFonts w:ascii="Century Gothic" w:eastAsia="Times New Roman" w:hAnsi="Century Gothic" w:cs="Times New Roman"/>
                <w:color w:val="000000"/>
                <w:sz w:val="16"/>
                <w:szCs w:val="16"/>
              </w:rPr>
              <w:t>9,628</w:t>
            </w:r>
          </w:p>
        </w:tc>
        <w:tc>
          <w:tcPr>
            <w:tcW w:w="900" w:type="dxa"/>
            <w:tcBorders>
              <w:top w:val="nil"/>
              <w:bottom w:val="nil"/>
            </w:tcBorders>
            <w:vAlign w:val="center"/>
          </w:tcPr>
          <w:p w:rsidR="008C511B" w:rsidRPr="00D222B7" w:rsidRDefault="008C511B" w:rsidP="008C511B">
            <w:pPr>
              <w:jc w:val="center"/>
              <w:rPr>
                <w:rFonts w:ascii="Century Gothic" w:eastAsia="Times New Roman" w:hAnsi="Century Gothic" w:cs="Times New Roman"/>
                <w:color w:val="000000"/>
                <w:sz w:val="16"/>
                <w:szCs w:val="16"/>
              </w:rPr>
            </w:pPr>
            <w:r w:rsidRPr="00D222B7">
              <w:rPr>
                <w:rFonts w:ascii="Century Gothic" w:eastAsia="Times New Roman" w:hAnsi="Century Gothic" w:cs="Times New Roman"/>
                <w:color w:val="000000"/>
                <w:sz w:val="16"/>
                <w:szCs w:val="16"/>
              </w:rPr>
              <w:t>1.9%</w:t>
            </w:r>
          </w:p>
        </w:tc>
        <w:tc>
          <w:tcPr>
            <w:tcW w:w="810" w:type="dxa"/>
            <w:tcBorders>
              <w:top w:val="nil"/>
              <w:bottom w:val="nil"/>
            </w:tcBorders>
            <w:vAlign w:val="center"/>
          </w:tcPr>
          <w:p w:rsidR="008C511B" w:rsidRPr="00D222B7" w:rsidRDefault="008C511B" w:rsidP="008C511B">
            <w:pPr>
              <w:jc w:val="center"/>
              <w:rPr>
                <w:rFonts w:ascii="Century Gothic" w:eastAsia="Times New Roman" w:hAnsi="Century Gothic" w:cs="Times New Roman"/>
                <w:color w:val="000000"/>
                <w:sz w:val="16"/>
                <w:szCs w:val="16"/>
              </w:rPr>
            </w:pPr>
            <w:r w:rsidRPr="00D222B7">
              <w:rPr>
                <w:rFonts w:ascii="Century Gothic" w:eastAsia="Times New Roman" w:hAnsi="Century Gothic" w:cs="Times New Roman"/>
                <w:color w:val="000000"/>
                <w:sz w:val="16"/>
                <w:szCs w:val="16"/>
              </w:rPr>
              <w:t>6,592</w:t>
            </w:r>
          </w:p>
        </w:tc>
        <w:tc>
          <w:tcPr>
            <w:tcW w:w="900" w:type="dxa"/>
            <w:tcBorders>
              <w:top w:val="nil"/>
              <w:bottom w:val="nil"/>
            </w:tcBorders>
            <w:vAlign w:val="center"/>
          </w:tcPr>
          <w:p w:rsidR="008C511B" w:rsidRPr="00D222B7" w:rsidRDefault="008C511B" w:rsidP="008C511B">
            <w:pPr>
              <w:jc w:val="center"/>
              <w:rPr>
                <w:rFonts w:ascii="Century Gothic" w:eastAsia="Times New Roman" w:hAnsi="Century Gothic" w:cs="Times New Roman"/>
                <w:color w:val="000000"/>
                <w:sz w:val="16"/>
                <w:szCs w:val="16"/>
              </w:rPr>
            </w:pPr>
            <w:r w:rsidRPr="00D222B7">
              <w:rPr>
                <w:rFonts w:ascii="Century Gothic" w:eastAsia="Times New Roman" w:hAnsi="Century Gothic" w:cs="Times New Roman"/>
                <w:color w:val="000000"/>
                <w:sz w:val="16"/>
                <w:szCs w:val="16"/>
              </w:rPr>
              <w:t>2.0%</w:t>
            </w:r>
          </w:p>
        </w:tc>
        <w:tc>
          <w:tcPr>
            <w:tcW w:w="900" w:type="dxa"/>
            <w:tcBorders>
              <w:top w:val="nil"/>
              <w:bottom w:val="nil"/>
            </w:tcBorders>
            <w:vAlign w:val="center"/>
          </w:tcPr>
          <w:p w:rsidR="008C511B" w:rsidRPr="00D222B7" w:rsidRDefault="008C511B" w:rsidP="008C511B">
            <w:pPr>
              <w:jc w:val="center"/>
              <w:rPr>
                <w:rFonts w:ascii="Century Gothic" w:eastAsia="Times New Roman" w:hAnsi="Century Gothic" w:cs="Times New Roman"/>
                <w:color w:val="000000"/>
                <w:sz w:val="16"/>
                <w:szCs w:val="16"/>
              </w:rPr>
            </w:pPr>
            <w:r w:rsidRPr="00D222B7">
              <w:rPr>
                <w:rFonts w:ascii="Century Gothic" w:eastAsia="Times New Roman" w:hAnsi="Century Gothic" w:cs="Times New Roman"/>
                <w:color w:val="000000"/>
                <w:sz w:val="16"/>
                <w:szCs w:val="16"/>
              </w:rPr>
              <w:t>54.9</w:t>
            </w:r>
          </w:p>
        </w:tc>
        <w:tc>
          <w:tcPr>
            <w:tcW w:w="990" w:type="dxa"/>
            <w:tcBorders>
              <w:top w:val="nil"/>
              <w:bottom w:val="nil"/>
            </w:tcBorders>
            <w:vAlign w:val="center"/>
          </w:tcPr>
          <w:p w:rsidR="008C511B" w:rsidRPr="00D222B7" w:rsidRDefault="008C511B" w:rsidP="008C511B">
            <w:pPr>
              <w:jc w:val="center"/>
              <w:rPr>
                <w:rFonts w:ascii="Century Gothic" w:eastAsia="Times New Roman" w:hAnsi="Century Gothic" w:cs="Times New Roman"/>
                <w:color w:val="000000"/>
                <w:sz w:val="16"/>
                <w:szCs w:val="16"/>
              </w:rPr>
            </w:pPr>
            <w:r w:rsidRPr="00D222B7">
              <w:rPr>
                <w:rFonts w:ascii="Century Gothic" w:eastAsia="Times New Roman" w:hAnsi="Century Gothic" w:cs="Times New Roman"/>
                <w:color w:val="000000"/>
                <w:sz w:val="16"/>
                <w:szCs w:val="16"/>
              </w:rPr>
              <w:t>82.3</w:t>
            </w:r>
          </w:p>
        </w:tc>
        <w:tc>
          <w:tcPr>
            <w:tcW w:w="1080" w:type="dxa"/>
            <w:tcBorders>
              <w:top w:val="nil"/>
              <w:bottom w:val="nil"/>
            </w:tcBorders>
            <w:vAlign w:val="center"/>
          </w:tcPr>
          <w:p w:rsidR="008C511B" w:rsidRPr="00D222B7" w:rsidRDefault="008C511B" w:rsidP="008C511B">
            <w:pPr>
              <w:jc w:val="center"/>
              <w:rPr>
                <w:rFonts w:ascii="Century Gothic" w:eastAsia="Times New Roman" w:hAnsi="Century Gothic" w:cs="Times New Roman"/>
                <w:color w:val="000000"/>
                <w:sz w:val="16"/>
                <w:szCs w:val="16"/>
              </w:rPr>
            </w:pPr>
            <w:r w:rsidRPr="00D222B7">
              <w:rPr>
                <w:rFonts w:ascii="Century Gothic" w:eastAsia="Times New Roman" w:hAnsi="Century Gothic" w:cs="Times New Roman"/>
                <w:color w:val="000000"/>
                <w:sz w:val="16"/>
                <w:szCs w:val="16"/>
              </w:rPr>
              <w:t>2,440     67.2% EV</w:t>
            </w:r>
          </w:p>
        </w:tc>
        <w:tc>
          <w:tcPr>
            <w:tcW w:w="1080" w:type="dxa"/>
            <w:tcBorders>
              <w:top w:val="nil"/>
              <w:bottom w:val="nil"/>
            </w:tcBorders>
            <w:vAlign w:val="center"/>
          </w:tcPr>
          <w:p w:rsidR="008C511B" w:rsidRPr="00D222B7" w:rsidRDefault="008C511B" w:rsidP="008C511B">
            <w:pPr>
              <w:jc w:val="center"/>
              <w:rPr>
                <w:rFonts w:ascii="Century Gothic" w:eastAsia="Times New Roman" w:hAnsi="Century Gothic" w:cs="Times New Roman"/>
                <w:color w:val="000000"/>
                <w:sz w:val="16"/>
                <w:szCs w:val="16"/>
              </w:rPr>
            </w:pPr>
            <w:r w:rsidRPr="00D222B7">
              <w:rPr>
                <w:rFonts w:ascii="Century Gothic" w:eastAsia="Times New Roman" w:hAnsi="Century Gothic" w:cs="Times New Roman"/>
                <w:color w:val="000000"/>
                <w:sz w:val="16"/>
                <w:szCs w:val="16"/>
              </w:rPr>
              <w:t>1,222     27.1% EV</w:t>
            </w:r>
          </w:p>
        </w:tc>
        <w:tc>
          <w:tcPr>
            <w:tcW w:w="1080" w:type="dxa"/>
            <w:tcBorders>
              <w:top w:val="nil"/>
              <w:bottom w:val="nil"/>
            </w:tcBorders>
            <w:vAlign w:val="center"/>
          </w:tcPr>
          <w:p w:rsidR="008C511B" w:rsidRPr="00D222B7" w:rsidRDefault="008C511B" w:rsidP="008C511B">
            <w:pPr>
              <w:jc w:val="center"/>
              <w:rPr>
                <w:rFonts w:ascii="Century Gothic" w:eastAsia="Times New Roman" w:hAnsi="Century Gothic" w:cs="Times New Roman"/>
                <w:color w:val="000000"/>
                <w:sz w:val="16"/>
                <w:szCs w:val="16"/>
              </w:rPr>
            </w:pPr>
            <w:r w:rsidRPr="00D222B7">
              <w:rPr>
                <w:rFonts w:ascii="Century Gothic" w:eastAsia="Times New Roman" w:hAnsi="Century Gothic" w:cs="Times New Roman"/>
                <w:color w:val="000000"/>
                <w:sz w:val="16"/>
                <w:szCs w:val="16"/>
              </w:rPr>
              <w:t xml:space="preserve">953     </w:t>
            </w:r>
            <w:r>
              <w:rPr>
                <w:rFonts w:ascii="Century Gothic" w:eastAsia="Times New Roman" w:hAnsi="Century Gothic" w:cs="Times New Roman"/>
                <w:color w:val="000000"/>
                <w:sz w:val="16"/>
                <w:szCs w:val="16"/>
              </w:rPr>
              <w:t xml:space="preserve"> </w:t>
            </w:r>
            <w:r w:rsidRPr="00D222B7">
              <w:rPr>
                <w:rFonts w:ascii="Century Gothic" w:eastAsia="Times New Roman" w:hAnsi="Century Gothic" w:cs="Times New Roman"/>
                <w:color w:val="000000"/>
                <w:sz w:val="16"/>
                <w:szCs w:val="16"/>
              </w:rPr>
              <w:t>39.0% EV</w:t>
            </w:r>
          </w:p>
        </w:tc>
        <w:tc>
          <w:tcPr>
            <w:tcW w:w="990" w:type="dxa"/>
            <w:tcBorders>
              <w:top w:val="nil"/>
              <w:bottom w:val="nil"/>
            </w:tcBorders>
            <w:vAlign w:val="center"/>
          </w:tcPr>
          <w:p w:rsidR="008C511B" w:rsidRPr="008C511B" w:rsidRDefault="008C511B" w:rsidP="008C511B">
            <w:pPr>
              <w:jc w:val="center"/>
              <w:rPr>
                <w:rFonts w:ascii="Century Gothic" w:eastAsia="Times New Roman" w:hAnsi="Century Gothic" w:cs="Times New Roman"/>
                <w:color w:val="000000"/>
                <w:sz w:val="16"/>
                <w:szCs w:val="16"/>
              </w:rPr>
            </w:pPr>
            <w:r w:rsidRPr="008C511B">
              <w:rPr>
                <w:rFonts w:ascii="Century Gothic" w:eastAsia="Times New Roman" w:hAnsi="Century Gothic" w:cs="Times New Roman"/>
                <w:color w:val="000000"/>
                <w:sz w:val="16"/>
                <w:szCs w:val="16"/>
              </w:rPr>
              <w:t>1,833     64.1% EV</w:t>
            </w:r>
          </w:p>
        </w:tc>
      </w:tr>
      <w:tr w:rsidR="008C511B" w:rsidTr="005529F7">
        <w:trPr>
          <w:trHeight w:val="432"/>
          <w:jc w:val="center"/>
        </w:trPr>
        <w:tc>
          <w:tcPr>
            <w:tcW w:w="1530" w:type="dxa"/>
            <w:tcBorders>
              <w:top w:val="nil"/>
            </w:tcBorders>
            <w:vAlign w:val="center"/>
          </w:tcPr>
          <w:p w:rsidR="008C511B" w:rsidRPr="003932FE" w:rsidRDefault="008C511B" w:rsidP="008C511B">
            <w:pPr>
              <w:jc w:val="center"/>
              <w:rPr>
                <w:rFonts w:ascii="Century Gothic" w:eastAsia="Times New Roman" w:hAnsi="Century Gothic" w:cs="Times New Roman"/>
                <w:color w:val="000000"/>
                <w:sz w:val="16"/>
                <w:szCs w:val="16"/>
              </w:rPr>
            </w:pPr>
            <w:r w:rsidRPr="003932FE">
              <w:rPr>
                <w:rFonts w:ascii="Century Gothic" w:eastAsia="Times New Roman" w:hAnsi="Century Gothic" w:cs="Times New Roman"/>
                <w:color w:val="000000"/>
                <w:sz w:val="16"/>
                <w:szCs w:val="16"/>
              </w:rPr>
              <w:t>OTHER CITIES</w:t>
            </w:r>
          </w:p>
        </w:tc>
        <w:tc>
          <w:tcPr>
            <w:tcW w:w="810" w:type="dxa"/>
            <w:tcBorders>
              <w:top w:val="nil"/>
            </w:tcBorders>
            <w:vAlign w:val="center"/>
          </w:tcPr>
          <w:p w:rsidR="008C511B" w:rsidRPr="00D222B7" w:rsidRDefault="008C511B" w:rsidP="008C511B">
            <w:pPr>
              <w:jc w:val="center"/>
              <w:rPr>
                <w:rFonts w:ascii="Century Gothic" w:eastAsia="Times New Roman" w:hAnsi="Century Gothic" w:cs="Times New Roman"/>
                <w:color w:val="000000"/>
                <w:sz w:val="16"/>
                <w:szCs w:val="16"/>
              </w:rPr>
            </w:pPr>
            <w:r w:rsidRPr="00D222B7">
              <w:rPr>
                <w:rFonts w:ascii="Century Gothic" w:eastAsia="Times New Roman" w:hAnsi="Century Gothic" w:cs="Times New Roman"/>
                <w:color w:val="000000"/>
                <w:sz w:val="16"/>
                <w:szCs w:val="16"/>
              </w:rPr>
              <w:t>46,505</w:t>
            </w:r>
          </w:p>
        </w:tc>
        <w:tc>
          <w:tcPr>
            <w:tcW w:w="900" w:type="dxa"/>
            <w:tcBorders>
              <w:top w:val="nil"/>
            </w:tcBorders>
            <w:vAlign w:val="center"/>
          </w:tcPr>
          <w:p w:rsidR="008C511B" w:rsidRPr="00D222B7" w:rsidRDefault="008C511B" w:rsidP="008C511B">
            <w:pPr>
              <w:jc w:val="center"/>
              <w:rPr>
                <w:rFonts w:ascii="Century Gothic" w:eastAsia="Times New Roman" w:hAnsi="Century Gothic" w:cs="Times New Roman"/>
                <w:color w:val="000000"/>
                <w:sz w:val="16"/>
                <w:szCs w:val="16"/>
              </w:rPr>
            </w:pPr>
            <w:r w:rsidRPr="00D222B7">
              <w:rPr>
                <w:rFonts w:ascii="Century Gothic" w:eastAsia="Times New Roman" w:hAnsi="Century Gothic" w:cs="Times New Roman"/>
                <w:color w:val="000000"/>
                <w:sz w:val="16"/>
                <w:szCs w:val="16"/>
              </w:rPr>
              <w:t>9.3%</w:t>
            </w:r>
          </w:p>
        </w:tc>
        <w:tc>
          <w:tcPr>
            <w:tcW w:w="810" w:type="dxa"/>
            <w:tcBorders>
              <w:top w:val="nil"/>
            </w:tcBorders>
            <w:vAlign w:val="center"/>
          </w:tcPr>
          <w:p w:rsidR="008C511B" w:rsidRPr="00D222B7" w:rsidRDefault="008C511B" w:rsidP="008C511B">
            <w:pPr>
              <w:jc w:val="center"/>
              <w:rPr>
                <w:rFonts w:ascii="Century Gothic" w:eastAsia="Times New Roman" w:hAnsi="Century Gothic" w:cs="Times New Roman"/>
                <w:color w:val="000000"/>
                <w:sz w:val="16"/>
                <w:szCs w:val="16"/>
              </w:rPr>
            </w:pPr>
            <w:r w:rsidRPr="00D222B7">
              <w:rPr>
                <w:rFonts w:ascii="Century Gothic" w:eastAsia="Times New Roman" w:hAnsi="Century Gothic" w:cs="Times New Roman"/>
                <w:color w:val="000000"/>
                <w:sz w:val="16"/>
                <w:szCs w:val="16"/>
              </w:rPr>
              <w:t>32,465</w:t>
            </w:r>
          </w:p>
        </w:tc>
        <w:tc>
          <w:tcPr>
            <w:tcW w:w="900" w:type="dxa"/>
            <w:tcBorders>
              <w:top w:val="nil"/>
            </w:tcBorders>
            <w:vAlign w:val="center"/>
          </w:tcPr>
          <w:p w:rsidR="008C511B" w:rsidRPr="00D222B7" w:rsidRDefault="008C511B" w:rsidP="008C511B">
            <w:pPr>
              <w:jc w:val="center"/>
              <w:rPr>
                <w:rFonts w:ascii="Century Gothic" w:eastAsia="Times New Roman" w:hAnsi="Century Gothic" w:cs="Times New Roman"/>
                <w:color w:val="000000"/>
                <w:sz w:val="16"/>
                <w:szCs w:val="16"/>
              </w:rPr>
            </w:pPr>
            <w:r w:rsidRPr="00D222B7">
              <w:rPr>
                <w:rFonts w:ascii="Century Gothic" w:eastAsia="Times New Roman" w:hAnsi="Century Gothic" w:cs="Times New Roman"/>
                <w:color w:val="000000"/>
                <w:sz w:val="16"/>
                <w:szCs w:val="16"/>
              </w:rPr>
              <w:t>9.9%</w:t>
            </w:r>
          </w:p>
        </w:tc>
        <w:tc>
          <w:tcPr>
            <w:tcW w:w="900" w:type="dxa"/>
            <w:tcBorders>
              <w:top w:val="nil"/>
            </w:tcBorders>
            <w:vAlign w:val="center"/>
          </w:tcPr>
          <w:p w:rsidR="008C511B" w:rsidRPr="00D222B7" w:rsidRDefault="008C511B" w:rsidP="008C511B">
            <w:pPr>
              <w:jc w:val="center"/>
              <w:rPr>
                <w:rFonts w:ascii="Century Gothic" w:eastAsia="Times New Roman" w:hAnsi="Century Gothic" w:cs="Times New Roman"/>
                <w:color w:val="000000"/>
                <w:sz w:val="16"/>
                <w:szCs w:val="16"/>
              </w:rPr>
            </w:pPr>
            <w:r w:rsidRPr="00D222B7">
              <w:rPr>
                <w:rFonts w:ascii="Century Gothic" w:eastAsia="Times New Roman" w:hAnsi="Century Gothic" w:cs="Times New Roman"/>
                <w:color w:val="000000"/>
                <w:sz w:val="16"/>
                <w:szCs w:val="16"/>
              </w:rPr>
              <w:t>39.5</w:t>
            </w:r>
          </w:p>
        </w:tc>
        <w:tc>
          <w:tcPr>
            <w:tcW w:w="990" w:type="dxa"/>
            <w:tcBorders>
              <w:top w:val="nil"/>
            </w:tcBorders>
            <w:vAlign w:val="center"/>
          </w:tcPr>
          <w:p w:rsidR="008C511B" w:rsidRPr="00D222B7" w:rsidRDefault="008C511B" w:rsidP="008C511B">
            <w:pPr>
              <w:jc w:val="center"/>
              <w:rPr>
                <w:rFonts w:ascii="Century Gothic" w:eastAsia="Times New Roman" w:hAnsi="Century Gothic" w:cs="Times New Roman"/>
                <w:color w:val="000000"/>
                <w:sz w:val="16"/>
                <w:szCs w:val="16"/>
              </w:rPr>
            </w:pPr>
            <w:r w:rsidRPr="00D222B7">
              <w:rPr>
                <w:rFonts w:ascii="Century Gothic" w:eastAsia="Times New Roman" w:hAnsi="Century Gothic" w:cs="Times New Roman"/>
                <w:color w:val="000000"/>
                <w:sz w:val="16"/>
                <w:szCs w:val="16"/>
              </w:rPr>
              <w:t>83.5</w:t>
            </w:r>
          </w:p>
        </w:tc>
        <w:tc>
          <w:tcPr>
            <w:tcW w:w="1080" w:type="dxa"/>
            <w:tcBorders>
              <w:top w:val="nil"/>
            </w:tcBorders>
            <w:vAlign w:val="center"/>
          </w:tcPr>
          <w:p w:rsidR="008C511B" w:rsidRPr="00D222B7" w:rsidRDefault="008C511B" w:rsidP="008C511B">
            <w:pPr>
              <w:jc w:val="center"/>
              <w:rPr>
                <w:rFonts w:ascii="Century Gothic" w:eastAsia="Times New Roman" w:hAnsi="Century Gothic" w:cs="Times New Roman"/>
                <w:color w:val="000000"/>
                <w:sz w:val="16"/>
                <w:szCs w:val="16"/>
              </w:rPr>
            </w:pPr>
            <w:r w:rsidRPr="00D222B7">
              <w:rPr>
                <w:rFonts w:ascii="Century Gothic" w:eastAsia="Times New Roman" w:hAnsi="Century Gothic" w:cs="Times New Roman"/>
                <w:color w:val="000000"/>
                <w:sz w:val="16"/>
                <w:szCs w:val="16"/>
              </w:rPr>
              <w:t>7,478</w:t>
            </w:r>
            <w:r>
              <w:rPr>
                <w:rFonts w:ascii="Century Gothic" w:eastAsia="Times New Roman" w:hAnsi="Century Gothic" w:cs="Times New Roman"/>
                <w:color w:val="000000"/>
                <w:sz w:val="16"/>
                <w:szCs w:val="16"/>
              </w:rPr>
              <w:t xml:space="preserve">   66.6% EV</w:t>
            </w:r>
          </w:p>
        </w:tc>
        <w:tc>
          <w:tcPr>
            <w:tcW w:w="1080" w:type="dxa"/>
            <w:tcBorders>
              <w:top w:val="nil"/>
            </w:tcBorders>
            <w:vAlign w:val="center"/>
          </w:tcPr>
          <w:p w:rsidR="008C511B" w:rsidRPr="00D222B7" w:rsidRDefault="008C511B" w:rsidP="008C511B">
            <w:pPr>
              <w:jc w:val="center"/>
              <w:rPr>
                <w:rFonts w:ascii="Century Gothic" w:eastAsia="Times New Roman" w:hAnsi="Century Gothic" w:cs="Times New Roman"/>
                <w:color w:val="000000"/>
                <w:sz w:val="16"/>
                <w:szCs w:val="16"/>
              </w:rPr>
            </w:pPr>
            <w:r w:rsidRPr="00D222B7">
              <w:rPr>
                <w:rFonts w:ascii="Century Gothic" w:eastAsia="Times New Roman" w:hAnsi="Century Gothic" w:cs="Times New Roman"/>
                <w:color w:val="000000"/>
                <w:sz w:val="16"/>
                <w:szCs w:val="16"/>
              </w:rPr>
              <w:t>3,786</w:t>
            </w:r>
            <w:r>
              <w:rPr>
                <w:rFonts w:ascii="Century Gothic" w:eastAsia="Times New Roman" w:hAnsi="Century Gothic" w:cs="Times New Roman"/>
                <w:color w:val="000000"/>
                <w:sz w:val="16"/>
                <w:szCs w:val="16"/>
              </w:rPr>
              <w:t xml:space="preserve">   30.5% EV</w:t>
            </w:r>
          </w:p>
        </w:tc>
        <w:tc>
          <w:tcPr>
            <w:tcW w:w="1080" w:type="dxa"/>
            <w:tcBorders>
              <w:top w:val="nil"/>
            </w:tcBorders>
            <w:vAlign w:val="center"/>
          </w:tcPr>
          <w:p w:rsidR="008C511B" w:rsidRPr="00D222B7" w:rsidRDefault="008C511B" w:rsidP="008C511B">
            <w:pPr>
              <w:jc w:val="center"/>
              <w:rPr>
                <w:rFonts w:ascii="Century Gothic" w:eastAsia="Times New Roman" w:hAnsi="Century Gothic" w:cs="Times New Roman"/>
                <w:color w:val="000000"/>
                <w:sz w:val="16"/>
                <w:szCs w:val="16"/>
              </w:rPr>
            </w:pPr>
            <w:r w:rsidRPr="00D222B7">
              <w:rPr>
                <w:rFonts w:ascii="Century Gothic" w:eastAsia="Times New Roman" w:hAnsi="Century Gothic" w:cs="Times New Roman"/>
                <w:color w:val="000000"/>
                <w:sz w:val="16"/>
                <w:szCs w:val="16"/>
              </w:rPr>
              <w:t>5,278</w:t>
            </w:r>
            <w:r>
              <w:rPr>
                <w:rFonts w:ascii="Century Gothic" w:eastAsia="Times New Roman" w:hAnsi="Century Gothic" w:cs="Times New Roman"/>
                <w:color w:val="000000"/>
                <w:sz w:val="16"/>
                <w:szCs w:val="16"/>
              </w:rPr>
              <w:t xml:space="preserve">   38.8% EV</w:t>
            </w:r>
          </w:p>
        </w:tc>
        <w:tc>
          <w:tcPr>
            <w:tcW w:w="990" w:type="dxa"/>
            <w:tcBorders>
              <w:top w:val="nil"/>
            </w:tcBorders>
            <w:vAlign w:val="center"/>
          </w:tcPr>
          <w:p w:rsidR="008C511B" w:rsidRPr="008C511B" w:rsidRDefault="008C511B" w:rsidP="008C511B">
            <w:pPr>
              <w:jc w:val="center"/>
              <w:rPr>
                <w:rFonts w:ascii="Century Gothic" w:eastAsia="Times New Roman" w:hAnsi="Century Gothic" w:cs="Times New Roman"/>
                <w:color w:val="000000"/>
                <w:sz w:val="16"/>
                <w:szCs w:val="16"/>
              </w:rPr>
            </w:pPr>
            <w:r w:rsidRPr="008C511B">
              <w:rPr>
                <w:rFonts w:ascii="Century Gothic" w:eastAsia="Times New Roman" w:hAnsi="Century Gothic" w:cs="Times New Roman"/>
                <w:color w:val="000000"/>
                <w:sz w:val="16"/>
                <w:szCs w:val="16"/>
              </w:rPr>
              <w:t>15,256</w:t>
            </w:r>
            <w:r>
              <w:rPr>
                <w:rFonts w:ascii="Century Gothic" w:eastAsia="Times New Roman" w:hAnsi="Century Gothic" w:cs="Times New Roman"/>
                <w:color w:val="000000"/>
                <w:sz w:val="16"/>
                <w:szCs w:val="16"/>
              </w:rPr>
              <w:t xml:space="preserve"> 63.8% EV</w:t>
            </w:r>
          </w:p>
        </w:tc>
      </w:tr>
    </w:tbl>
    <w:p w:rsidR="008900E2" w:rsidRDefault="00637A2C" w:rsidP="00491F55">
      <w:pPr>
        <w:spacing w:before="240"/>
        <w:rPr>
          <w:rFonts w:ascii="Century Gothic" w:hAnsi="Century Gothic"/>
          <w:sz w:val="20"/>
        </w:rPr>
      </w:pPr>
      <w:r w:rsidRPr="00637A2C">
        <w:rPr>
          <w:rFonts w:ascii="Century Gothic" w:hAnsi="Century Gothic"/>
          <w:sz w:val="20"/>
        </w:rPr>
        <w:t>EARLY</w:t>
      </w:r>
      <w:r w:rsidR="00537029">
        <w:rPr>
          <w:rFonts w:ascii="Century Gothic" w:hAnsi="Century Gothic"/>
          <w:sz w:val="20"/>
        </w:rPr>
        <w:t xml:space="preserve">/ ABSENTEE </w:t>
      </w:r>
      <w:r w:rsidRPr="00637A2C">
        <w:rPr>
          <w:rFonts w:ascii="Century Gothic" w:hAnsi="Century Gothic"/>
          <w:sz w:val="20"/>
        </w:rPr>
        <w:t xml:space="preserve">VOTING </w:t>
      </w:r>
    </w:p>
    <w:p w:rsidR="0041496B" w:rsidRDefault="0041496B" w:rsidP="007A7AC3">
      <w:pPr>
        <w:pStyle w:val="ListParagraph"/>
        <w:numPr>
          <w:ilvl w:val="0"/>
          <w:numId w:val="6"/>
        </w:numPr>
        <w:jc w:val="both"/>
        <w:rPr>
          <w:sz w:val="20"/>
          <w:szCs w:val="20"/>
        </w:rPr>
      </w:pPr>
      <w:r>
        <w:rPr>
          <w:sz w:val="20"/>
          <w:szCs w:val="20"/>
        </w:rPr>
        <w:t>Absentee voting is permitted in Florida; however, there is no permanent early or absentee ballot list. When a voter requests an absentee ballot, the number of elections it applies to varies by county. In Pinellas County, absentee applications are good through two general elections</w:t>
      </w:r>
      <w:r w:rsidR="003E25FB">
        <w:rPr>
          <w:sz w:val="20"/>
          <w:szCs w:val="20"/>
        </w:rPr>
        <w:t xml:space="preserve">. </w:t>
      </w:r>
      <w:r>
        <w:rPr>
          <w:sz w:val="20"/>
          <w:szCs w:val="20"/>
        </w:rPr>
        <w:t>No excuse is necessary to apply for a mail-in ballot, and the application period is rolling. Voters may request an absentee ballot online, by mail, in person or on the phone. Mail ballots will be sent out on October 4</w:t>
      </w:r>
      <w:r>
        <w:rPr>
          <w:sz w:val="20"/>
          <w:szCs w:val="20"/>
          <w:vertAlign w:val="superscript"/>
        </w:rPr>
        <w:t>th</w:t>
      </w:r>
      <w:r>
        <w:rPr>
          <w:sz w:val="20"/>
          <w:szCs w:val="20"/>
        </w:rPr>
        <w:t>. In-person early voting is also an option open to all registered voters. The window for early voting is a short eight-day window, beginning October 29</w:t>
      </w:r>
      <w:r>
        <w:rPr>
          <w:sz w:val="20"/>
          <w:szCs w:val="20"/>
          <w:vertAlign w:val="superscript"/>
        </w:rPr>
        <w:t>th</w:t>
      </w:r>
      <w:r>
        <w:rPr>
          <w:sz w:val="20"/>
          <w:szCs w:val="20"/>
        </w:rPr>
        <w:t>, and ending November 5</w:t>
      </w:r>
      <w:r>
        <w:rPr>
          <w:sz w:val="20"/>
          <w:szCs w:val="20"/>
          <w:vertAlign w:val="superscript"/>
        </w:rPr>
        <w:t>th</w:t>
      </w:r>
      <w:r>
        <w:rPr>
          <w:sz w:val="20"/>
          <w:szCs w:val="20"/>
        </w:rPr>
        <w:t>. Voters may go to any early vote center in their county. Vote centers are comprised of elections offices, libraries, community centers and more. The number of vote centers varies by county.</w:t>
      </w:r>
    </w:p>
    <w:p w:rsidR="004247EB" w:rsidRDefault="004247EB" w:rsidP="007A7AC3">
      <w:pPr>
        <w:pStyle w:val="ListParagraph"/>
        <w:numPr>
          <w:ilvl w:val="0"/>
          <w:numId w:val="2"/>
        </w:numPr>
        <w:jc w:val="both"/>
        <w:rPr>
          <w:sz w:val="20"/>
        </w:rPr>
      </w:pPr>
      <w:r>
        <w:rPr>
          <w:sz w:val="20"/>
        </w:rPr>
        <w:t>Florida is a very active early an</w:t>
      </w:r>
      <w:r w:rsidR="00AA6A79">
        <w:rPr>
          <w:sz w:val="20"/>
        </w:rPr>
        <w:t xml:space="preserve">d absentee voting </w:t>
      </w:r>
      <w:r w:rsidR="00FD4012">
        <w:rPr>
          <w:sz w:val="20"/>
        </w:rPr>
        <w:t>state;</w:t>
      </w:r>
      <w:r w:rsidR="00AA6A79">
        <w:rPr>
          <w:sz w:val="20"/>
        </w:rPr>
        <w:t xml:space="preserve"> in both 2012 and </w:t>
      </w:r>
      <w:r w:rsidR="003E25FB">
        <w:rPr>
          <w:sz w:val="20"/>
        </w:rPr>
        <w:t>2014,</w:t>
      </w:r>
      <w:r>
        <w:rPr>
          <w:sz w:val="20"/>
        </w:rPr>
        <w:t xml:space="preserve"> </w:t>
      </w:r>
      <w:r w:rsidR="009A4662">
        <w:rPr>
          <w:sz w:val="20"/>
        </w:rPr>
        <w:t>approximately</w:t>
      </w:r>
      <w:r w:rsidR="00CB533B">
        <w:rPr>
          <w:sz w:val="20"/>
        </w:rPr>
        <w:t xml:space="preserve"> 62</w:t>
      </w:r>
      <w:r w:rsidR="00B15FEF">
        <w:rPr>
          <w:sz w:val="20"/>
        </w:rPr>
        <w:t>.6</w:t>
      </w:r>
      <w:r>
        <w:rPr>
          <w:sz w:val="20"/>
        </w:rPr>
        <w:t>% of voters cast their ballot before</w:t>
      </w:r>
      <w:r w:rsidR="00AA6A79">
        <w:rPr>
          <w:sz w:val="20"/>
        </w:rPr>
        <w:t xml:space="preserve"> Election Day. </w:t>
      </w:r>
      <w:r w:rsidR="00764D14">
        <w:rPr>
          <w:sz w:val="20"/>
        </w:rPr>
        <w:t>Using 2012 as a guide</w:t>
      </w:r>
      <w:r w:rsidR="00491F55">
        <w:rPr>
          <w:sz w:val="20"/>
        </w:rPr>
        <w:t>,</w:t>
      </w:r>
      <w:r w:rsidR="00764D14">
        <w:rPr>
          <w:sz w:val="20"/>
        </w:rPr>
        <w:t xml:space="preserve"> e</w:t>
      </w:r>
      <w:r w:rsidR="009A4662">
        <w:rPr>
          <w:sz w:val="20"/>
        </w:rPr>
        <w:t xml:space="preserve">arly voting is done overwhelmingly by absentee ballot in the district by a </w:t>
      </w:r>
      <w:r w:rsidR="009A4662">
        <w:rPr>
          <w:sz w:val="20"/>
        </w:rPr>
        <w:lastRenderedPageBreak/>
        <w:t>rate</w:t>
      </w:r>
      <w:r w:rsidR="00CB533B">
        <w:rPr>
          <w:sz w:val="20"/>
        </w:rPr>
        <w:t xml:space="preserve"> of 83</w:t>
      </w:r>
      <w:r w:rsidR="00B15FEF">
        <w:rPr>
          <w:sz w:val="20"/>
        </w:rPr>
        <w:t>.6% absentee to 16.4</w:t>
      </w:r>
      <w:r w:rsidR="00CB533B">
        <w:rPr>
          <w:sz w:val="20"/>
        </w:rPr>
        <w:t>%</w:t>
      </w:r>
      <w:r w:rsidR="003932FE">
        <w:rPr>
          <w:sz w:val="20"/>
        </w:rPr>
        <w:t xml:space="preserve"> </w:t>
      </w:r>
      <w:r w:rsidR="00077F1A">
        <w:rPr>
          <w:sz w:val="20"/>
        </w:rPr>
        <w:t>early in person</w:t>
      </w:r>
      <w:r w:rsidR="008900E2">
        <w:rPr>
          <w:sz w:val="20"/>
        </w:rPr>
        <w:t>.</w:t>
      </w:r>
      <w:r w:rsidR="00CB533B">
        <w:rPr>
          <w:sz w:val="20"/>
        </w:rPr>
        <w:t xml:space="preserve"> </w:t>
      </w:r>
      <w:r w:rsidR="00764D14">
        <w:rPr>
          <w:sz w:val="20"/>
        </w:rPr>
        <w:t xml:space="preserve">This is a trend </w:t>
      </w:r>
      <w:r w:rsidR="005217B0">
        <w:rPr>
          <w:sz w:val="20"/>
        </w:rPr>
        <w:t xml:space="preserve">is a bit unique </w:t>
      </w:r>
      <w:r w:rsidR="00764D14">
        <w:rPr>
          <w:sz w:val="20"/>
        </w:rPr>
        <w:t xml:space="preserve">to </w:t>
      </w:r>
      <w:r w:rsidR="00243C3A">
        <w:rPr>
          <w:sz w:val="20"/>
        </w:rPr>
        <w:t>Pinellas</w:t>
      </w:r>
      <w:r w:rsidR="00764D14">
        <w:rPr>
          <w:sz w:val="20"/>
        </w:rPr>
        <w:t xml:space="preserve"> County as a whole</w:t>
      </w:r>
      <w:r w:rsidR="00491F55">
        <w:rPr>
          <w:sz w:val="20"/>
        </w:rPr>
        <w:t>,</w:t>
      </w:r>
      <w:r w:rsidR="00764D14">
        <w:rPr>
          <w:sz w:val="20"/>
        </w:rPr>
        <w:t xml:space="preserve"> since most of the state tends to split the in person and absentee </w:t>
      </w:r>
      <w:r w:rsidR="00A32D4D">
        <w:rPr>
          <w:sz w:val="20"/>
        </w:rPr>
        <w:t xml:space="preserve">vote 60-40 favoring one or the other. The </w:t>
      </w:r>
      <w:r w:rsidR="00243C3A">
        <w:rPr>
          <w:sz w:val="20"/>
        </w:rPr>
        <w:t>absentee</w:t>
      </w:r>
      <w:r w:rsidR="00A32D4D">
        <w:rPr>
          <w:sz w:val="20"/>
        </w:rPr>
        <w:t xml:space="preserve"> return rate has a </w:t>
      </w:r>
      <w:r w:rsidR="00243C3A">
        <w:rPr>
          <w:sz w:val="20"/>
        </w:rPr>
        <w:t>gradual</w:t>
      </w:r>
      <w:r w:rsidR="00A32D4D">
        <w:rPr>
          <w:sz w:val="20"/>
        </w:rPr>
        <w:t xml:space="preserve"> ramp </w:t>
      </w:r>
      <w:r w:rsidR="00491F55">
        <w:rPr>
          <w:sz w:val="20"/>
        </w:rPr>
        <w:t>to it favoring the last 2 weeks. U</w:t>
      </w:r>
      <w:r w:rsidR="00A32D4D">
        <w:rPr>
          <w:sz w:val="20"/>
        </w:rPr>
        <w:t>sing 2012 as an example</w:t>
      </w:r>
      <w:r w:rsidR="00491F55">
        <w:rPr>
          <w:sz w:val="20"/>
        </w:rPr>
        <w:t>,</w:t>
      </w:r>
      <w:r w:rsidR="00A32D4D">
        <w:rPr>
          <w:sz w:val="20"/>
        </w:rPr>
        <w:t xml:space="preserve"> 4% of </w:t>
      </w:r>
      <w:r w:rsidR="00491F55">
        <w:rPr>
          <w:sz w:val="20"/>
        </w:rPr>
        <w:t xml:space="preserve">the </w:t>
      </w:r>
      <w:r w:rsidR="00A32D4D">
        <w:rPr>
          <w:sz w:val="20"/>
        </w:rPr>
        <w:t>absentee vote came in 5 weeks out, 16% 4 weeks out, 16% 3 we</w:t>
      </w:r>
      <w:r w:rsidR="005A2805">
        <w:rPr>
          <w:sz w:val="20"/>
        </w:rPr>
        <w:t>eks out, 25% 2 weeks out, and 37</w:t>
      </w:r>
      <w:r w:rsidR="00A32D4D">
        <w:rPr>
          <w:sz w:val="20"/>
        </w:rPr>
        <w:t xml:space="preserve">% in the last week. </w:t>
      </w:r>
      <w:r w:rsidR="00491F55">
        <w:rPr>
          <w:sz w:val="20"/>
        </w:rPr>
        <w:t>In-</w:t>
      </w:r>
      <w:r w:rsidR="003E25FB">
        <w:rPr>
          <w:sz w:val="20"/>
        </w:rPr>
        <w:t>person early voting occurred at of a rate of roughly 60% coming in the week before the election with the other 40% coming a in a week or more from Election Day.</w:t>
      </w:r>
    </w:p>
    <w:p w:rsidR="00CB533B" w:rsidRDefault="00AF41BC" w:rsidP="007A7AC3">
      <w:pPr>
        <w:pStyle w:val="ListParagraph"/>
        <w:numPr>
          <w:ilvl w:val="0"/>
          <w:numId w:val="2"/>
        </w:numPr>
        <w:jc w:val="both"/>
        <w:rPr>
          <w:sz w:val="20"/>
        </w:rPr>
      </w:pPr>
      <w:r>
        <w:rPr>
          <w:sz w:val="20"/>
        </w:rPr>
        <w:t>Democrats and Republicans typically use early vote very similarly</w:t>
      </w:r>
      <w:r w:rsidR="005A2805">
        <w:rPr>
          <w:sz w:val="20"/>
        </w:rPr>
        <w:t>.</w:t>
      </w:r>
      <w:r>
        <w:rPr>
          <w:sz w:val="20"/>
        </w:rPr>
        <w:t xml:space="preserve"> In </w:t>
      </w:r>
      <w:r w:rsidR="003E25FB">
        <w:rPr>
          <w:sz w:val="20"/>
        </w:rPr>
        <w:t>2012,</w:t>
      </w:r>
      <w:r>
        <w:rPr>
          <w:sz w:val="20"/>
        </w:rPr>
        <w:t xml:space="preserve"> Democrats held the slightest edge</w:t>
      </w:r>
      <w:r w:rsidR="00491F55">
        <w:rPr>
          <w:sz w:val="20"/>
        </w:rPr>
        <w:t>,</w:t>
      </w:r>
      <w:r>
        <w:rPr>
          <w:sz w:val="20"/>
        </w:rPr>
        <w:t xml:space="preserve"> with 63% voting early compared to 62% of Republicans</w:t>
      </w:r>
      <w:r w:rsidR="003E25FB">
        <w:rPr>
          <w:sz w:val="20"/>
        </w:rPr>
        <w:t xml:space="preserve">. </w:t>
      </w:r>
      <w:r w:rsidR="00FC2012">
        <w:rPr>
          <w:sz w:val="20"/>
        </w:rPr>
        <w:t xml:space="preserve">In </w:t>
      </w:r>
      <w:r w:rsidR="003E25FB">
        <w:rPr>
          <w:sz w:val="20"/>
        </w:rPr>
        <w:t>2012,</w:t>
      </w:r>
      <w:r w:rsidR="005A2805">
        <w:rPr>
          <w:sz w:val="20"/>
        </w:rPr>
        <w:t xml:space="preserve"> Democrats made up 41.7</w:t>
      </w:r>
      <w:r w:rsidR="00FC2012">
        <w:rPr>
          <w:sz w:val="20"/>
        </w:rPr>
        <w:t xml:space="preserve">% of all voters who cast a ballot before Election Day </w:t>
      </w:r>
      <w:r w:rsidR="00491F55">
        <w:rPr>
          <w:sz w:val="20"/>
        </w:rPr>
        <w:t>while</w:t>
      </w:r>
      <w:r w:rsidR="00FC2012">
        <w:rPr>
          <w:sz w:val="20"/>
        </w:rPr>
        <w:t xml:space="preserve"> Republicans</w:t>
      </w:r>
      <w:r w:rsidR="00491F55">
        <w:rPr>
          <w:sz w:val="20"/>
        </w:rPr>
        <w:t xml:space="preserve"> made up </w:t>
      </w:r>
      <w:r w:rsidR="005A2805">
        <w:rPr>
          <w:sz w:val="20"/>
        </w:rPr>
        <w:t>37.3</w:t>
      </w:r>
      <w:r w:rsidR="00FC2012">
        <w:rPr>
          <w:sz w:val="20"/>
        </w:rPr>
        <w:t>%</w:t>
      </w:r>
      <w:r w:rsidR="003E25FB">
        <w:rPr>
          <w:sz w:val="20"/>
        </w:rPr>
        <w:t xml:space="preserve">. </w:t>
      </w:r>
      <w:r w:rsidR="008E564F">
        <w:rPr>
          <w:sz w:val="20"/>
        </w:rPr>
        <w:t>Democrats mad</w:t>
      </w:r>
      <w:r w:rsidR="00781DD5">
        <w:rPr>
          <w:sz w:val="20"/>
        </w:rPr>
        <w:t>e</w:t>
      </w:r>
      <w:r w:rsidR="00CB533B">
        <w:rPr>
          <w:sz w:val="20"/>
        </w:rPr>
        <w:t xml:space="preserve"> up 5</w:t>
      </w:r>
      <w:r w:rsidR="00F24D76">
        <w:rPr>
          <w:sz w:val="20"/>
        </w:rPr>
        <w:t>0</w:t>
      </w:r>
      <w:r w:rsidR="005A2805">
        <w:rPr>
          <w:sz w:val="20"/>
        </w:rPr>
        <w:t>.3</w:t>
      </w:r>
      <w:r w:rsidR="008E564F">
        <w:rPr>
          <w:sz w:val="20"/>
        </w:rPr>
        <w:t xml:space="preserve">% of </w:t>
      </w:r>
      <w:r w:rsidR="00CB533B">
        <w:rPr>
          <w:sz w:val="20"/>
        </w:rPr>
        <w:t xml:space="preserve">in person early </w:t>
      </w:r>
      <w:r w:rsidR="008900E2">
        <w:rPr>
          <w:sz w:val="20"/>
        </w:rPr>
        <w:t>voters compared</w:t>
      </w:r>
      <w:r w:rsidR="005A2805">
        <w:rPr>
          <w:sz w:val="20"/>
        </w:rPr>
        <w:t xml:space="preserve"> to Republicans 28.4</w:t>
      </w:r>
      <w:r w:rsidR="00CB533B">
        <w:rPr>
          <w:sz w:val="20"/>
        </w:rPr>
        <w:t xml:space="preserve">%. </w:t>
      </w:r>
      <w:r w:rsidR="00F24D76">
        <w:rPr>
          <w:sz w:val="20"/>
        </w:rPr>
        <w:t>The two parties tie among absentee voters</w:t>
      </w:r>
      <w:r w:rsidR="00CB533B">
        <w:rPr>
          <w:sz w:val="20"/>
        </w:rPr>
        <w:t xml:space="preserve"> with Democrats </w:t>
      </w:r>
      <w:r w:rsidR="00F24D76">
        <w:rPr>
          <w:sz w:val="20"/>
        </w:rPr>
        <w:t xml:space="preserve">and Republican both </w:t>
      </w:r>
      <w:r w:rsidR="00CB533B">
        <w:rPr>
          <w:sz w:val="20"/>
        </w:rPr>
        <w:t>making up 4</w:t>
      </w:r>
      <w:r w:rsidR="00F24D76">
        <w:rPr>
          <w:sz w:val="20"/>
        </w:rPr>
        <w:t>0</w:t>
      </w:r>
      <w:r w:rsidR="005A2805">
        <w:rPr>
          <w:sz w:val="20"/>
        </w:rPr>
        <w:t>.0</w:t>
      </w:r>
      <w:r w:rsidR="00F24D76">
        <w:rPr>
          <w:sz w:val="20"/>
        </w:rPr>
        <w:t>% of absentee voters</w:t>
      </w:r>
      <w:r w:rsidR="004C5463">
        <w:rPr>
          <w:sz w:val="20"/>
        </w:rPr>
        <w:t>’</w:t>
      </w:r>
      <w:r w:rsidR="00F24D76">
        <w:rPr>
          <w:sz w:val="20"/>
        </w:rPr>
        <w:t xml:space="preserve"> party preference. </w:t>
      </w:r>
      <w:r w:rsidR="00A32D4D">
        <w:rPr>
          <w:sz w:val="20"/>
        </w:rPr>
        <w:t xml:space="preserve">Both Democrats and </w:t>
      </w:r>
      <w:r w:rsidR="00243C3A">
        <w:rPr>
          <w:sz w:val="20"/>
        </w:rPr>
        <w:t>Republicans</w:t>
      </w:r>
      <w:r w:rsidR="00A32D4D">
        <w:rPr>
          <w:sz w:val="20"/>
        </w:rPr>
        <w:t xml:space="preserve"> have similar absentee ballot return and </w:t>
      </w:r>
      <w:r w:rsidR="00243C3A">
        <w:rPr>
          <w:sz w:val="20"/>
        </w:rPr>
        <w:t>in person</w:t>
      </w:r>
      <w:r w:rsidR="00A32D4D">
        <w:rPr>
          <w:sz w:val="20"/>
        </w:rPr>
        <w:t xml:space="preserve"> early </w:t>
      </w:r>
      <w:r w:rsidR="00D54E8E">
        <w:rPr>
          <w:sz w:val="20"/>
        </w:rPr>
        <w:t>voting</w:t>
      </w:r>
      <w:r w:rsidR="00A32D4D">
        <w:rPr>
          <w:sz w:val="20"/>
        </w:rPr>
        <w:t xml:space="preserve"> rates over time.</w:t>
      </w:r>
    </w:p>
    <w:p w:rsidR="00637A2C" w:rsidRPr="00491F55" w:rsidRDefault="003C6990" w:rsidP="00491F55">
      <w:pPr>
        <w:pStyle w:val="ListParagraph"/>
        <w:numPr>
          <w:ilvl w:val="0"/>
          <w:numId w:val="2"/>
        </w:numPr>
        <w:jc w:val="both"/>
        <w:rPr>
          <w:sz w:val="20"/>
        </w:rPr>
      </w:pPr>
      <w:r>
        <w:rPr>
          <w:sz w:val="20"/>
        </w:rPr>
        <w:t xml:space="preserve">In 2012 Obama received approximately 57% of the early and absentee vote and won with 56% of the vote overall. The same year the Congressional </w:t>
      </w:r>
      <w:r w:rsidR="003932FE">
        <w:rPr>
          <w:sz w:val="20"/>
        </w:rPr>
        <w:t>candidates</w:t>
      </w:r>
      <w:r>
        <w:rPr>
          <w:sz w:val="20"/>
        </w:rPr>
        <w:t xml:space="preserve"> in the current lines combined for 50% the early vote and went on to lose </w:t>
      </w:r>
      <w:r w:rsidR="00FD2303">
        <w:rPr>
          <w:sz w:val="20"/>
        </w:rPr>
        <w:t>with 48% of the vote. For a candidate to be successful in the district in 2016 they need to win the early absentee vote by at least 5</w:t>
      </w:r>
      <w:r w:rsidR="003932FE">
        <w:rPr>
          <w:sz w:val="20"/>
        </w:rPr>
        <w:t>3</w:t>
      </w:r>
      <w:r w:rsidR="00FD2303">
        <w:rPr>
          <w:sz w:val="20"/>
        </w:rPr>
        <w:t>%.</w:t>
      </w:r>
    </w:p>
    <w:p w:rsidR="008E2905" w:rsidRDefault="008E2905" w:rsidP="008E2905">
      <w:pPr>
        <w:rPr>
          <w:rFonts w:ascii="Century Gothic" w:hAnsi="Century Gothic"/>
          <w:b/>
        </w:rPr>
      </w:pPr>
      <w:r w:rsidRPr="008E2905">
        <w:rPr>
          <w:rFonts w:ascii="Century Gothic" w:hAnsi="Century Gothic"/>
          <w:b/>
        </w:rPr>
        <w:t>PATH TO VICTORY IN 2016:</w:t>
      </w:r>
    </w:p>
    <w:p w:rsidR="0020464C" w:rsidRDefault="005C4E9C" w:rsidP="0020464C">
      <w:pPr>
        <w:pStyle w:val="ListParagraph"/>
        <w:numPr>
          <w:ilvl w:val="0"/>
          <w:numId w:val="2"/>
        </w:numPr>
        <w:jc w:val="both"/>
        <w:rPr>
          <w:rFonts w:ascii="Century Gothic" w:hAnsi="Century Gothic"/>
          <w:b/>
          <w:bCs/>
          <w:color w:val="000000" w:themeColor="text1"/>
          <w:sz w:val="20"/>
          <w:szCs w:val="18"/>
        </w:rPr>
      </w:pPr>
      <w:r>
        <w:rPr>
          <w:rFonts w:ascii="Century Gothic" w:hAnsi="Century Gothic"/>
          <w:b/>
          <w:bCs/>
          <w:color w:val="000000" w:themeColor="text1"/>
          <w:sz w:val="20"/>
          <w:szCs w:val="18"/>
        </w:rPr>
        <w:t>GOAL 1</w:t>
      </w:r>
      <w:r w:rsidRPr="003932FE">
        <w:rPr>
          <w:rFonts w:ascii="Century Gothic" w:hAnsi="Century Gothic"/>
          <w:b/>
          <w:bCs/>
          <w:color w:val="000000" w:themeColor="text1"/>
          <w:sz w:val="20"/>
          <w:szCs w:val="18"/>
        </w:rPr>
        <w:t xml:space="preserve">: </w:t>
      </w:r>
      <w:r w:rsidRPr="008900E2">
        <w:rPr>
          <w:rFonts w:ascii="Century Gothic" w:hAnsi="Century Gothic"/>
          <w:b/>
          <w:bCs/>
          <w:color w:val="000000" w:themeColor="text1"/>
          <w:sz w:val="20"/>
          <w:szCs w:val="18"/>
        </w:rPr>
        <w:t>MAINTAIN AT LEAST 51% SUPPORT IN THE CITIES OF PINELLAS PARK, LARGO, AND CLEARWATER</w:t>
      </w:r>
    </w:p>
    <w:p w:rsidR="005529F7" w:rsidRPr="008900E2" w:rsidRDefault="005529F7" w:rsidP="005529F7">
      <w:pPr>
        <w:pStyle w:val="ListParagraph"/>
        <w:jc w:val="both"/>
        <w:rPr>
          <w:rFonts w:ascii="Century Gothic" w:hAnsi="Century Gothic"/>
          <w:b/>
          <w:bCs/>
          <w:color w:val="000000" w:themeColor="text1"/>
          <w:sz w:val="20"/>
          <w:szCs w:val="18"/>
        </w:rPr>
      </w:pPr>
    </w:p>
    <w:p w:rsidR="0020464C" w:rsidRPr="003932FE" w:rsidRDefault="0020464C" w:rsidP="0020464C">
      <w:pPr>
        <w:pStyle w:val="ListParagraph"/>
        <w:jc w:val="both"/>
        <w:rPr>
          <w:sz w:val="20"/>
        </w:rPr>
      </w:pPr>
      <w:r w:rsidRPr="003932FE">
        <w:rPr>
          <w:sz w:val="20"/>
        </w:rPr>
        <w:t xml:space="preserve">These </w:t>
      </w:r>
      <w:r>
        <w:rPr>
          <w:sz w:val="20"/>
        </w:rPr>
        <w:t>three</w:t>
      </w:r>
      <w:r w:rsidRPr="003932FE">
        <w:rPr>
          <w:sz w:val="20"/>
        </w:rPr>
        <w:t xml:space="preserve"> cities represent the swing areas of the district</w:t>
      </w:r>
      <w:r>
        <w:rPr>
          <w:sz w:val="20"/>
        </w:rPr>
        <w:t xml:space="preserve"> and make up 4</w:t>
      </w:r>
      <w:r w:rsidR="00BF01C9">
        <w:rPr>
          <w:sz w:val="20"/>
        </w:rPr>
        <w:t>0.9</w:t>
      </w:r>
      <w:r>
        <w:rPr>
          <w:sz w:val="20"/>
        </w:rPr>
        <w:t>% of its registered voters.</w:t>
      </w:r>
      <w:r w:rsidRPr="003932FE">
        <w:rPr>
          <w:sz w:val="20"/>
        </w:rPr>
        <w:t xml:space="preserve"> </w:t>
      </w:r>
      <w:r>
        <w:rPr>
          <w:sz w:val="20"/>
        </w:rPr>
        <w:t>W</w:t>
      </w:r>
      <w:r w:rsidRPr="003932FE">
        <w:rPr>
          <w:sz w:val="20"/>
        </w:rPr>
        <w:t xml:space="preserve">hen candidates win these cities (Crist </w:t>
      </w:r>
      <w:r w:rsidR="008F3638">
        <w:rPr>
          <w:sz w:val="20"/>
        </w:rPr>
        <w:t>20</w:t>
      </w:r>
      <w:r w:rsidRPr="003932FE">
        <w:rPr>
          <w:sz w:val="20"/>
        </w:rPr>
        <w:t xml:space="preserve">14, Obama </w:t>
      </w:r>
      <w:r w:rsidR="008F3638">
        <w:rPr>
          <w:sz w:val="20"/>
        </w:rPr>
        <w:t>20</w:t>
      </w:r>
      <w:r w:rsidRPr="003932FE">
        <w:rPr>
          <w:sz w:val="20"/>
        </w:rPr>
        <w:t xml:space="preserve">12, Nelson, </w:t>
      </w:r>
      <w:r w:rsidR="008F3638">
        <w:rPr>
          <w:sz w:val="20"/>
        </w:rPr>
        <w:t>20</w:t>
      </w:r>
      <w:r w:rsidRPr="003932FE">
        <w:rPr>
          <w:sz w:val="20"/>
        </w:rPr>
        <w:t xml:space="preserve">12, Sink </w:t>
      </w:r>
      <w:r w:rsidR="008F3638">
        <w:rPr>
          <w:sz w:val="20"/>
        </w:rPr>
        <w:t>20</w:t>
      </w:r>
      <w:r w:rsidRPr="003932FE">
        <w:rPr>
          <w:sz w:val="20"/>
        </w:rPr>
        <w:t xml:space="preserve">10, </w:t>
      </w:r>
      <w:r w:rsidR="008F3638">
        <w:rPr>
          <w:sz w:val="20"/>
        </w:rPr>
        <w:t xml:space="preserve">and </w:t>
      </w:r>
      <w:r w:rsidRPr="003932FE">
        <w:rPr>
          <w:sz w:val="20"/>
        </w:rPr>
        <w:t xml:space="preserve">Obama </w:t>
      </w:r>
      <w:r w:rsidR="008F3638">
        <w:rPr>
          <w:sz w:val="20"/>
        </w:rPr>
        <w:t>20</w:t>
      </w:r>
      <w:r w:rsidRPr="003932FE">
        <w:rPr>
          <w:sz w:val="20"/>
        </w:rPr>
        <w:t>08)</w:t>
      </w:r>
      <w:r w:rsidR="00491F55">
        <w:rPr>
          <w:sz w:val="20"/>
        </w:rPr>
        <w:t>,</w:t>
      </w:r>
      <w:r w:rsidRPr="003932FE">
        <w:rPr>
          <w:sz w:val="20"/>
        </w:rPr>
        <w:t xml:space="preserve"> they win the district overall. </w:t>
      </w:r>
      <w:r>
        <w:rPr>
          <w:sz w:val="20"/>
        </w:rPr>
        <w:t>C</w:t>
      </w:r>
      <w:r w:rsidRPr="003932FE">
        <w:rPr>
          <w:sz w:val="20"/>
        </w:rPr>
        <w:t xml:space="preserve">andidates </w:t>
      </w:r>
      <w:r>
        <w:rPr>
          <w:sz w:val="20"/>
        </w:rPr>
        <w:t xml:space="preserve">who have had support in the mid 40s </w:t>
      </w:r>
      <w:r w:rsidRPr="003932FE">
        <w:rPr>
          <w:sz w:val="20"/>
        </w:rPr>
        <w:t xml:space="preserve">in the district </w:t>
      </w:r>
      <w:r>
        <w:rPr>
          <w:sz w:val="20"/>
        </w:rPr>
        <w:t>have lost</w:t>
      </w:r>
      <w:r w:rsidRPr="003932FE">
        <w:rPr>
          <w:sz w:val="20"/>
        </w:rPr>
        <w:t xml:space="preserve"> narrowly (Congress </w:t>
      </w:r>
      <w:r w:rsidR="008F3638">
        <w:rPr>
          <w:sz w:val="20"/>
        </w:rPr>
        <w:t>20</w:t>
      </w:r>
      <w:r w:rsidRPr="003932FE">
        <w:rPr>
          <w:sz w:val="20"/>
        </w:rPr>
        <w:t>12).</w:t>
      </w:r>
      <w:r w:rsidR="008E1C1E">
        <w:rPr>
          <w:sz w:val="20"/>
        </w:rPr>
        <w:t xml:space="preserve"> Of the three towns</w:t>
      </w:r>
      <w:r w:rsidR="008F3638">
        <w:rPr>
          <w:sz w:val="20"/>
        </w:rPr>
        <w:t>,</w:t>
      </w:r>
      <w:r w:rsidR="008E1C1E">
        <w:rPr>
          <w:sz w:val="20"/>
        </w:rPr>
        <w:t xml:space="preserve"> Clearwater is the largest making up 1</w:t>
      </w:r>
      <w:r w:rsidR="00262568">
        <w:rPr>
          <w:sz w:val="20"/>
        </w:rPr>
        <w:t>9.2%</w:t>
      </w:r>
      <w:r w:rsidR="008E1C1E">
        <w:rPr>
          <w:sz w:val="20"/>
        </w:rPr>
        <w:t xml:space="preserve"> of the voters in t</w:t>
      </w:r>
      <w:r w:rsidR="00262568">
        <w:rPr>
          <w:sz w:val="20"/>
        </w:rPr>
        <w:t>he district, Largo makes up 15.5</w:t>
      </w:r>
      <w:r w:rsidR="008E1C1E">
        <w:rPr>
          <w:sz w:val="20"/>
        </w:rPr>
        <w:t>%</w:t>
      </w:r>
      <w:r w:rsidR="00262568">
        <w:rPr>
          <w:sz w:val="20"/>
        </w:rPr>
        <w:t>, and Pinellas Park makes up 6.2</w:t>
      </w:r>
      <w:r w:rsidR="008E1C1E">
        <w:rPr>
          <w:sz w:val="20"/>
        </w:rPr>
        <w:t>%. Modeled Democrats make up 43% of the voters in these three towns, modeled Republican</w:t>
      </w:r>
      <w:r w:rsidR="005C4E9C">
        <w:rPr>
          <w:sz w:val="20"/>
        </w:rPr>
        <w:t>s</w:t>
      </w:r>
      <w:r w:rsidR="008E1C1E">
        <w:rPr>
          <w:sz w:val="20"/>
        </w:rPr>
        <w:t xml:space="preserve"> make up 37.5%, and Independents make up 19.2%. White voters make up 83% of all registered voters in these three towns. These towns have </w:t>
      </w:r>
      <w:r w:rsidR="00BF01C9">
        <w:rPr>
          <w:sz w:val="20"/>
        </w:rPr>
        <w:t>less</w:t>
      </w:r>
      <w:r w:rsidR="008E1C1E">
        <w:rPr>
          <w:sz w:val="20"/>
        </w:rPr>
        <w:t xml:space="preserve"> voters living in households earning over $</w:t>
      </w:r>
      <w:r w:rsidR="00BF01C9">
        <w:rPr>
          <w:sz w:val="20"/>
        </w:rPr>
        <w:t>100,000 (13.7</w:t>
      </w:r>
      <w:r w:rsidR="008E1C1E">
        <w:rPr>
          <w:sz w:val="20"/>
        </w:rPr>
        <w:t xml:space="preserve">%) </w:t>
      </w:r>
      <w:r w:rsidR="00BF01C9">
        <w:rPr>
          <w:sz w:val="20"/>
        </w:rPr>
        <w:t>than the district as a whole (17</w:t>
      </w:r>
      <w:r w:rsidR="008E1C1E">
        <w:rPr>
          <w:sz w:val="20"/>
        </w:rPr>
        <w:t xml:space="preserve">%). </w:t>
      </w:r>
      <w:r w:rsidR="00BF01C9">
        <w:rPr>
          <w:sz w:val="20"/>
        </w:rPr>
        <w:t>T</w:t>
      </w:r>
      <w:r w:rsidR="008E1C1E">
        <w:rPr>
          <w:sz w:val="20"/>
        </w:rPr>
        <w:t xml:space="preserve">here is a large amount of income </w:t>
      </w:r>
      <w:r w:rsidR="004C5463">
        <w:rPr>
          <w:sz w:val="20"/>
        </w:rPr>
        <w:t>diversity</w:t>
      </w:r>
      <w:r w:rsidR="008E1C1E">
        <w:rPr>
          <w:sz w:val="20"/>
        </w:rPr>
        <w:t xml:space="preserve"> in these towns as 42.9% live in households earning less the $50,000 a year. </w:t>
      </w:r>
    </w:p>
    <w:p w:rsidR="0020464C" w:rsidRPr="0020464C" w:rsidRDefault="0020464C" w:rsidP="0020464C">
      <w:pPr>
        <w:pStyle w:val="ListParagraph"/>
        <w:rPr>
          <w:sz w:val="20"/>
        </w:rPr>
      </w:pPr>
    </w:p>
    <w:p w:rsidR="002F0278" w:rsidRDefault="005C4E9C" w:rsidP="00133BAB">
      <w:pPr>
        <w:pStyle w:val="ListParagraph"/>
        <w:numPr>
          <w:ilvl w:val="0"/>
          <w:numId w:val="2"/>
        </w:numPr>
        <w:rPr>
          <w:sz w:val="20"/>
        </w:rPr>
      </w:pPr>
      <w:r>
        <w:rPr>
          <w:rFonts w:ascii="Century Gothic" w:hAnsi="Century Gothic"/>
          <w:b/>
          <w:bCs/>
          <w:color w:val="000000" w:themeColor="text1"/>
          <w:sz w:val="20"/>
          <w:szCs w:val="18"/>
        </w:rPr>
        <w:t>GOAL 2</w:t>
      </w:r>
      <w:r w:rsidRPr="003932FE">
        <w:rPr>
          <w:rFonts w:ascii="Century Gothic" w:hAnsi="Century Gothic"/>
          <w:b/>
          <w:bCs/>
          <w:color w:val="000000" w:themeColor="text1"/>
          <w:sz w:val="20"/>
          <w:szCs w:val="18"/>
        </w:rPr>
        <w:t xml:space="preserve">: </w:t>
      </w:r>
      <w:r>
        <w:rPr>
          <w:rFonts w:ascii="Century Gothic" w:hAnsi="Century Gothic"/>
          <w:b/>
          <w:bCs/>
          <w:color w:val="000000" w:themeColor="text1"/>
          <w:sz w:val="20"/>
          <w:szCs w:val="18"/>
        </w:rPr>
        <w:t xml:space="preserve">MAINTAIN AT LEAST 55% SUPPORT AMONG </w:t>
      </w:r>
      <w:r w:rsidR="006352AA">
        <w:rPr>
          <w:rFonts w:ascii="Century Gothic" w:hAnsi="Century Gothic"/>
          <w:b/>
          <w:bCs/>
          <w:color w:val="000000" w:themeColor="text1"/>
          <w:sz w:val="20"/>
          <w:szCs w:val="18"/>
        </w:rPr>
        <w:t xml:space="preserve">MODELED </w:t>
      </w:r>
      <w:r>
        <w:rPr>
          <w:rFonts w:ascii="Century Gothic" w:hAnsi="Century Gothic"/>
          <w:b/>
          <w:bCs/>
          <w:color w:val="000000" w:themeColor="text1"/>
          <w:sz w:val="20"/>
          <w:szCs w:val="18"/>
        </w:rPr>
        <w:t>INDEPENDENTS</w:t>
      </w:r>
      <w:r>
        <w:rPr>
          <w:sz w:val="20"/>
        </w:rPr>
        <w:t xml:space="preserve"> </w:t>
      </w:r>
    </w:p>
    <w:p w:rsidR="005529F7" w:rsidRDefault="005529F7" w:rsidP="005529F7">
      <w:pPr>
        <w:pStyle w:val="ListParagraph"/>
        <w:rPr>
          <w:sz w:val="20"/>
        </w:rPr>
      </w:pPr>
    </w:p>
    <w:p w:rsidR="00133BAB" w:rsidRDefault="00FD4012" w:rsidP="007A7AC3">
      <w:pPr>
        <w:pStyle w:val="ListParagraph"/>
        <w:jc w:val="both"/>
        <w:rPr>
          <w:sz w:val="20"/>
        </w:rPr>
      </w:pPr>
      <w:r w:rsidRPr="003932FE">
        <w:rPr>
          <w:sz w:val="20"/>
        </w:rPr>
        <w:t>Independent</w:t>
      </w:r>
      <w:r w:rsidR="00C00A07" w:rsidRPr="003932FE">
        <w:rPr>
          <w:sz w:val="20"/>
        </w:rPr>
        <w:t xml:space="preserve"> voters</w:t>
      </w:r>
      <w:r w:rsidR="00781DD5" w:rsidRPr="003932FE">
        <w:rPr>
          <w:sz w:val="20"/>
        </w:rPr>
        <w:t xml:space="preserve"> in this district </w:t>
      </w:r>
      <w:r w:rsidR="00C00A07" w:rsidRPr="003932FE">
        <w:rPr>
          <w:sz w:val="20"/>
        </w:rPr>
        <w:t xml:space="preserve">have </w:t>
      </w:r>
      <w:r w:rsidR="00D54E8E" w:rsidRPr="003932FE">
        <w:rPr>
          <w:sz w:val="20"/>
        </w:rPr>
        <w:t>a consistent track record of supporting statewide</w:t>
      </w:r>
      <w:r w:rsidR="00C00A07" w:rsidRPr="003932FE">
        <w:rPr>
          <w:sz w:val="20"/>
        </w:rPr>
        <w:t xml:space="preserve"> Democratic </w:t>
      </w:r>
      <w:r w:rsidRPr="003932FE">
        <w:rPr>
          <w:sz w:val="20"/>
        </w:rPr>
        <w:t>candidates</w:t>
      </w:r>
      <w:r w:rsidR="00C00A07" w:rsidRPr="003932FE">
        <w:rPr>
          <w:sz w:val="20"/>
        </w:rPr>
        <w:t xml:space="preserve"> in the past</w:t>
      </w:r>
      <w:r w:rsidR="00194F6A" w:rsidRPr="003932FE">
        <w:rPr>
          <w:sz w:val="20"/>
        </w:rPr>
        <w:t xml:space="preserve"> in large numbers</w:t>
      </w:r>
      <w:r w:rsidR="00C00A07" w:rsidRPr="003932FE">
        <w:rPr>
          <w:sz w:val="20"/>
        </w:rPr>
        <w:t xml:space="preserve">. </w:t>
      </w:r>
      <w:r w:rsidR="00194F6A" w:rsidRPr="003932FE">
        <w:rPr>
          <w:sz w:val="20"/>
        </w:rPr>
        <w:t xml:space="preserve">Most recently Crist received support from 65% of independents, Sink in her </w:t>
      </w:r>
      <w:r w:rsidR="002F0278" w:rsidRPr="003932FE">
        <w:rPr>
          <w:sz w:val="20"/>
        </w:rPr>
        <w:t>gubernatorial</w:t>
      </w:r>
      <w:r w:rsidR="00194F6A" w:rsidRPr="003932FE">
        <w:rPr>
          <w:sz w:val="20"/>
        </w:rPr>
        <w:t xml:space="preserve"> </w:t>
      </w:r>
      <w:r w:rsidR="002F0278">
        <w:rPr>
          <w:sz w:val="20"/>
        </w:rPr>
        <w:t xml:space="preserve">election </w:t>
      </w:r>
      <w:r w:rsidR="00194F6A" w:rsidRPr="003932FE">
        <w:rPr>
          <w:sz w:val="20"/>
        </w:rPr>
        <w:t xml:space="preserve">received 60%, and Obama received 58% in 2012 and 57% in </w:t>
      </w:r>
      <w:r w:rsidR="002F0278">
        <w:rPr>
          <w:sz w:val="20"/>
        </w:rPr>
        <w:t>2008</w:t>
      </w:r>
      <w:r w:rsidR="00194F6A" w:rsidRPr="003932FE">
        <w:rPr>
          <w:sz w:val="20"/>
        </w:rPr>
        <w:t xml:space="preserve">. </w:t>
      </w:r>
      <w:r w:rsidR="002F0278" w:rsidRPr="003932FE">
        <w:rPr>
          <w:sz w:val="20"/>
        </w:rPr>
        <w:t xml:space="preserve">However, at the congressional level Democrats have found less success, even when considering new lines, the best a mark for a group </w:t>
      </w:r>
      <w:r w:rsidR="00491F55">
        <w:rPr>
          <w:sz w:val="20"/>
        </w:rPr>
        <w:t>of Congressional campaigns with</w:t>
      </w:r>
      <w:r w:rsidR="002F0278" w:rsidRPr="003932FE">
        <w:rPr>
          <w:sz w:val="20"/>
        </w:rPr>
        <w:t xml:space="preserve">in the current lines in </w:t>
      </w:r>
      <w:r w:rsidR="00491F55">
        <w:rPr>
          <w:sz w:val="20"/>
        </w:rPr>
        <w:t>a normal general e</w:t>
      </w:r>
      <w:r w:rsidR="002F0278" w:rsidRPr="003932FE">
        <w:rPr>
          <w:sz w:val="20"/>
        </w:rPr>
        <w:t>lection is 39%</w:t>
      </w:r>
      <w:r w:rsidR="002F0278">
        <w:rPr>
          <w:sz w:val="20"/>
        </w:rPr>
        <w:t xml:space="preserve">. </w:t>
      </w:r>
      <w:r w:rsidR="00CB7FA4" w:rsidRPr="003932FE">
        <w:rPr>
          <w:sz w:val="20"/>
        </w:rPr>
        <w:t xml:space="preserve">A Democratic Congressional candidate will want to find a way to reach out to </w:t>
      </w:r>
      <w:r w:rsidR="006352AA">
        <w:rPr>
          <w:sz w:val="20"/>
        </w:rPr>
        <w:t>this group of</w:t>
      </w:r>
      <w:r w:rsidR="00CB7FA4" w:rsidRPr="003932FE">
        <w:rPr>
          <w:sz w:val="20"/>
        </w:rPr>
        <w:t xml:space="preserve"> voters who make up 17.4% of registered voters. </w:t>
      </w:r>
      <w:r w:rsidR="00CA238E">
        <w:rPr>
          <w:sz w:val="20"/>
        </w:rPr>
        <w:t xml:space="preserve">In 2012, Congressional candidates received 48% of the two-way vote in the district, but only received 39% support from </w:t>
      </w:r>
      <w:r w:rsidR="006352AA">
        <w:rPr>
          <w:sz w:val="20"/>
        </w:rPr>
        <w:t xml:space="preserve">modeled </w:t>
      </w:r>
      <w:r w:rsidR="00CA238E">
        <w:rPr>
          <w:sz w:val="20"/>
        </w:rPr>
        <w:t xml:space="preserve">Independents. The 2012 Congressional candidates performed 19 points worse among </w:t>
      </w:r>
      <w:r w:rsidR="006352AA">
        <w:rPr>
          <w:sz w:val="20"/>
        </w:rPr>
        <w:t xml:space="preserve">modeled </w:t>
      </w:r>
      <w:r w:rsidR="00CA238E">
        <w:rPr>
          <w:sz w:val="20"/>
        </w:rPr>
        <w:t xml:space="preserve">Independents than Obama in 2012 who </w:t>
      </w:r>
      <w:r w:rsidR="004C5463">
        <w:rPr>
          <w:sz w:val="20"/>
        </w:rPr>
        <w:t>received</w:t>
      </w:r>
      <w:r w:rsidR="00CA238E">
        <w:rPr>
          <w:sz w:val="20"/>
        </w:rPr>
        <w:t xml:space="preserve"> 58% of </w:t>
      </w:r>
      <w:r w:rsidR="006352AA">
        <w:rPr>
          <w:sz w:val="20"/>
        </w:rPr>
        <w:t xml:space="preserve">modeled </w:t>
      </w:r>
      <w:r w:rsidR="00CA238E">
        <w:rPr>
          <w:sz w:val="20"/>
        </w:rPr>
        <w:t xml:space="preserve">Independents support </w:t>
      </w:r>
      <w:r w:rsidR="004C5463">
        <w:rPr>
          <w:sz w:val="20"/>
        </w:rPr>
        <w:t>and 55.4</w:t>
      </w:r>
      <w:r w:rsidR="00CA238E">
        <w:rPr>
          <w:sz w:val="20"/>
        </w:rPr>
        <w:t xml:space="preserve">% of the two-way vote. </w:t>
      </w:r>
      <w:r w:rsidR="00CB5697">
        <w:rPr>
          <w:sz w:val="20"/>
        </w:rPr>
        <w:t>If we look at the drop off fro</w:t>
      </w:r>
      <w:r w:rsidR="00E94435">
        <w:rPr>
          <w:sz w:val="20"/>
        </w:rPr>
        <w:t xml:space="preserve">m </w:t>
      </w:r>
      <w:r w:rsidR="00AB08CE">
        <w:rPr>
          <w:sz w:val="20"/>
        </w:rPr>
        <w:t>Obama</w:t>
      </w:r>
      <w:r w:rsidR="00CB5697">
        <w:rPr>
          <w:sz w:val="20"/>
        </w:rPr>
        <w:t xml:space="preserve"> in 2012 and the c</w:t>
      </w:r>
      <w:r w:rsidR="00E94435">
        <w:rPr>
          <w:sz w:val="20"/>
        </w:rPr>
        <w:t xml:space="preserve">ongressional </w:t>
      </w:r>
      <w:r w:rsidR="00AB08CE">
        <w:rPr>
          <w:sz w:val="20"/>
        </w:rPr>
        <w:t>candidates</w:t>
      </w:r>
      <w:r w:rsidR="00E94435">
        <w:rPr>
          <w:sz w:val="20"/>
        </w:rPr>
        <w:t xml:space="preserve"> in the same election </w:t>
      </w:r>
      <w:r w:rsidR="004C5463">
        <w:rPr>
          <w:sz w:val="20"/>
        </w:rPr>
        <w:t>cycle,</w:t>
      </w:r>
      <w:r w:rsidR="00E94435">
        <w:rPr>
          <w:sz w:val="20"/>
        </w:rPr>
        <w:t xml:space="preserve"> we can identify </w:t>
      </w:r>
      <w:r w:rsidR="00AB08CE">
        <w:rPr>
          <w:sz w:val="20"/>
        </w:rPr>
        <w:t>demographic</w:t>
      </w:r>
      <w:r w:rsidR="00E94435">
        <w:rPr>
          <w:sz w:val="20"/>
        </w:rPr>
        <w:t xml:space="preserve"> groups among </w:t>
      </w:r>
      <w:r w:rsidR="006352AA">
        <w:rPr>
          <w:sz w:val="20"/>
        </w:rPr>
        <w:t xml:space="preserve">modeled </w:t>
      </w:r>
      <w:r w:rsidR="00AB08CE">
        <w:rPr>
          <w:sz w:val="20"/>
        </w:rPr>
        <w:t>Independents</w:t>
      </w:r>
      <w:r w:rsidR="00E94435">
        <w:rPr>
          <w:sz w:val="20"/>
        </w:rPr>
        <w:t xml:space="preserve"> whose support drops off in larger numbers </w:t>
      </w:r>
      <w:r w:rsidR="00AB08CE">
        <w:rPr>
          <w:sz w:val="20"/>
        </w:rPr>
        <w:t>the p</w:t>
      </w:r>
      <w:r w:rsidR="00CB5697">
        <w:rPr>
          <w:sz w:val="20"/>
        </w:rPr>
        <w:t>opulation as a whole. The 2012 c</w:t>
      </w:r>
      <w:r w:rsidR="00AB08CE">
        <w:rPr>
          <w:sz w:val="20"/>
        </w:rPr>
        <w:t xml:space="preserve">ongressional </w:t>
      </w:r>
      <w:r w:rsidR="006352AA">
        <w:rPr>
          <w:sz w:val="20"/>
        </w:rPr>
        <w:t>candidates</w:t>
      </w:r>
      <w:r w:rsidR="00AB08CE">
        <w:rPr>
          <w:sz w:val="20"/>
        </w:rPr>
        <w:t xml:space="preserve"> in the district p</w:t>
      </w:r>
      <w:r w:rsidR="00CB5697">
        <w:rPr>
          <w:sz w:val="20"/>
        </w:rPr>
        <w:t xml:space="preserve">erformed 34 points worse the </w:t>
      </w:r>
      <w:r w:rsidR="00AB08CE">
        <w:rPr>
          <w:sz w:val="20"/>
        </w:rPr>
        <w:t xml:space="preserve">Obama among 18-29 year olds, 25 points worse among 30-44 year olds, 33 points worse among women, and 21 points worse among voters in households earning less than $50,000 a year. </w:t>
      </w:r>
      <w:r w:rsidR="00D4614F">
        <w:rPr>
          <w:sz w:val="20"/>
        </w:rPr>
        <w:t xml:space="preserve">Since Crist is a </w:t>
      </w:r>
      <w:r w:rsidR="004C5463">
        <w:rPr>
          <w:sz w:val="20"/>
        </w:rPr>
        <w:t>potential</w:t>
      </w:r>
      <w:r w:rsidR="00D4614F">
        <w:rPr>
          <w:sz w:val="20"/>
        </w:rPr>
        <w:t xml:space="preserve"> nominee in the district it should be noted that during his 2014 gubernatorial </w:t>
      </w:r>
      <w:r w:rsidR="004C5463">
        <w:rPr>
          <w:sz w:val="20"/>
        </w:rPr>
        <w:t>race,</w:t>
      </w:r>
      <w:r w:rsidR="00D4614F">
        <w:rPr>
          <w:sz w:val="20"/>
        </w:rPr>
        <w:t xml:space="preserve"> he </w:t>
      </w:r>
      <w:r w:rsidR="004C5463">
        <w:rPr>
          <w:sz w:val="20"/>
        </w:rPr>
        <w:t>received</w:t>
      </w:r>
      <w:r w:rsidR="00D4614F">
        <w:rPr>
          <w:sz w:val="20"/>
        </w:rPr>
        <w:t xml:space="preserve"> 65% of Independents support and performed strongly across all demographic groups.  </w:t>
      </w:r>
    </w:p>
    <w:p w:rsidR="003932FE" w:rsidRDefault="003932FE" w:rsidP="007A7AC3">
      <w:pPr>
        <w:pStyle w:val="ListParagraph"/>
        <w:jc w:val="both"/>
        <w:rPr>
          <w:sz w:val="20"/>
        </w:rPr>
      </w:pPr>
    </w:p>
    <w:p w:rsidR="008F3638" w:rsidRPr="005529F7" w:rsidRDefault="008F3638" w:rsidP="008F3638">
      <w:pPr>
        <w:pStyle w:val="ListParagraph"/>
        <w:numPr>
          <w:ilvl w:val="0"/>
          <w:numId w:val="2"/>
        </w:numPr>
        <w:jc w:val="both"/>
        <w:rPr>
          <w:rFonts w:ascii="Century Gothic" w:hAnsi="Century Gothic"/>
          <w:b/>
          <w:bCs/>
          <w:color w:val="000000" w:themeColor="text1"/>
          <w:sz w:val="18"/>
          <w:szCs w:val="18"/>
        </w:rPr>
      </w:pPr>
      <w:r>
        <w:rPr>
          <w:rFonts w:ascii="Century Gothic" w:hAnsi="Century Gothic"/>
          <w:b/>
          <w:bCs/>
          <w:color w:val="000000" w:themeColor="text1"/>
          <w:sz w:val="20"/>
          <w:szCs w:val="18"/>
        </w:rPr>
        <w:t>GOAL 3</w:t>
      </w:r>
      <w:r w:rsidRPr="00133BAB">
        <w:rPr>
          <w:rFonts w:ascii="Century Gothic" w:hAnsi="Century Gothic"/>
          <w:b/>
          <w:bCs/>
          <w:color w:val="000000" w:themeColor="text1"/>
          <w:sz w:val="20"/>
          <w:szCs w:val="18"/>
        </w:rPr>
        <w:t xml:space="preserve">: </w:t>
      </w:r>
      <w:r>
        <w:rPr>
          <w:rFonts w:ascii="Century Gothic" w:hAnsi="Century Gothic"/>
          <w:b/>
          <w:bCs/>
          <w:color w:val="000000" w:themeColor="text1"/>
          <w:sz w:val="20"/>
          <w:szCs w:val="18"/>
        </w:rPr>
        <w:t>ENSURES SUPPORT OF MODELED DEMOCRATS DOES NOT DROP BELOW 89%</w:t>
      </w:r>
    </w:p>
    <w:p w:rsidR="008F3638" w:rsidRPr="00D4614F" w:rsidRDefault="008F3638" w:rsidP="008F3638">
      <w:pPr>
        <w:pStyle w:val="ListParagraph"/>
        <w:jc w:val="both"/>
        <w:rPr>
          <w:rFonts w:ascii="Century Gothic" w:hAnsi="Century Gothic"/>
          <w:b/>
          <w:bCs/>
          <w:color w:val="000000" w:themeColor="text1"/>
          <w:sz w:val="18"/>
          <w:szCs w:val="18"/>
        </w:rPr>
      </w:pPr>
    </w:p>
    <w:p w:rsidR="008F3638" w:rsidRPr="00D4614F" w:rsidRDefault="008F3638" w:rsidP="008F3638">
      <w:pPr>
        <w:pStyle w:val="ListParagraph"/>
        <w:jc w:val="both"/>
        <w:rPr>
          <w:rFonts w:ascii="Century Gothic" w:hAnsi="Century Gothic"/>
          <w:b/>
          <w:bCs/>
          <w:color w:val="000000" w:themeColor="text1"/>
          <w:sz w:val="18"/>
          <w:szCs w:val="18"/>
        </w:rPr>
      </w:pPr>
      <w:r>
        <w:rPr>
          <w:sz w:val="20"/>
        </w:rPr>
        <w:t xml:space="preserve">Maintaining a floor of 89% </w:t>
      </w:r>
      <w:r w:rsidR="00CB5697">
        <w:rPr>
          <w:sz w:val="20"/>
        </w:rPr>
        <w:t xml:space="preserve">support </w:t>
      </w:r>
      <w:r>
        <w:rPr>
          <w:sz w:val="20"/>
        </w:rPr>
        <w:t xml:space="preserve">with modeled Democrats is important as they make up 46.6% of all registered voters. No Democratic candidate has won in the district with less than 89% of the support from Democrats and the Democrats who have won have received between 89% and 93%. Congressional candidates have had some difficulty achieving this in the </w:t>
      </w:r>
      <w:r>
        <w:rPr>
          <w:sz w:val="20"/>
        </w:rPr>
        <w:lastRenderedPageBreak/>
        <w:t>past due to a long term Republican</w:t>
      </w:r>
      <w:r w:rsidR="00CB5697">
        <w:rPr>
          <w:sz w:val="20"/>
        </w:rPr>
        <w:t xml:space="preserve"> incumbent;</w:t>
      </w:r>
      <w:r>
        <w:rPr>
          <w:sz w:val="20"/>
        </w:rPr>
        <w:t xml:space="preserve"> in 2008 Democrats running for </w:t>
      </w:r>
      <w:r w:rsidR="00CB5697">
        <w:rPr>
          <w:sz w:val="20"/>
        </w:rPr>
        <w:t>c</w:t>
      </w:r>
      <w:r>
        <w:rPr>
          <w:sz w:val="20"/>
        </w:rPr>
        <w:t xml:space="preserve">ongress in the district received 78% of Democrats’ support, in 2010 they </w:t>
      </w:r>
      <w:proofErr w:type="gramStart"/>
      <w:r>
        <w:rPr>
          <w:sz w:val="20"/>
        </w:rPr>
        <w:t>received  81.6</w:t>
      </w:r>
      <w:proofErr w:type="gramEnd"/>
      <w:r>
        <w:rPr>
          <w:sz w:val="20"/>
        </w:rPr>
        <w:t>%, and in 2012 they received 88.7%. The 2012 candidate lost with 48.0% of the two-way vote. It should also be mentioned that while Crist performed well with modeled Democrats in 2014 when running for Governor (91.6%) his history of serving as a Republican Governor and running as an Independent</w:t>
      </w:r>
      <w:r w:rsidR="00CB5697">
        <w:rPr>
          <w:sz w:val="20"/>
        </w:rPr>
        <w:t xml:space="preserve"> candidate for Senate</w:t>
      </w:r>
      <w:r>
        <w:rPr>
          <w:sz w:val="20"/>
        </w:rPr>
        <w:t xml:space="preserve"> has created uncertainty about his ability to consolidate this constituency group. If Crist</w:t>
      </w:r>
      <w:r w:rsidR="00CB5697">
        <w:rPr>
          <w:sz w:val="20"/>
        </w:rPr>
        <w:t xml:space="preserve"> is the Democratic nominee, the</w:t>
      </w:r>
      <w:r>
        <w:rPr>
          <w:sz w:val="20"/>
        </w:rPr>
        <w:t xml:space="preserve"> campaign will want to monitor support among this key constituency group to ensure they do not drop below the floor of 89%.</w:t>
      </w:r>
    </w:p>
    <w:p w:rsidR="008F3638" w:rsidRDefault="008F3638" w:rsidP="007A7AC3">
      <w:pPr>
        <w:pStyle w:val="ListParagraph"/>
        <w:jc w:val="both"/>
        <w:rPr>
          <w:sz w:val="20"/>
        </w:rPr>
      </w:pPr>
    </w:p>
    <w:p w:rsidR="0020464C" w:rsidRPr="005529F7" w:rsidRDefault="008F3638" w:rsidP="0020464C">
      <w:pPr>
        <w:pStyle w:val="ListParagraph"/>
        <w:numPr>
          <w:ilvl w:val="0"/>
          <w:numId w:val="2"/>
        </w:numPr>
        <w:jc w:val="both"/>
        <w:rPr>
          <w:rFonts w:ascii="Century Gothic" w:hAnsi="Century Gothic"/>
          <w:b/>
          <w:bCs/>
          <w:color w:val="000000" w:themeColor="text1"/>
          <w:sz w:val="18"/>
          <w:szCs w:val="18"/>
        </w:rPr>
      </w:pPr>
      <w:r>
        <w:rPr>
          <w:rFonts w:ascii="Century Gothic" w:hAnsi="Century Gothic"/>
          <w:b/>
          <w:bCs/>
          <w:color w:val="000000" w:themeColor="text1"/>
          <w:sz w:val="20"/>
          <w:szCs w:val="18"/>
        </w:rPr>
        <w:t>GOAL 4</w:t>
      </w:r>
      <w:r w:rsidR="005C4E9C" w:rsidRPr="00133BAB">
        <w:rPr>
          <w:rFonts w:ascii="Century Gothic" w:hAnsi="Century Gothic"/>
          <w:b/>
          <w:bCs/>
          <w:color w:val="000000" w:themeColor="text1"/>
          <w:sz w:val="20"/>
          <w:szCs w:val="18"/>
        </w:rPr>
        <w:t xml:space="preserve">: </w:t>
      </w:r>
      <w:r w:rsidR="005C4E9C">
        <w:rPr>
          <w:rFonts w:ascii="Century Gothic" w:hAnsi="Century Gothic"/>
          <w:b/>
          <w:bCs/>
          <w:color w:val="000000" w:themeColor="text1"/>
          <w:sz w:val="20"/>
          <w:szCs w:val="18"/>
        </w:rPr>
        <w:t>ENSURE AFRICAN AMERICAN TURNOUT DOES NOT DROP BELOW 72%</w:t>
      </w:r>
    </w:p>
    <w:p w:rsidR="005529F7" w:rsidRPr="00CB533B" w:rsidRDefault="005529F7" w:rsidP="005529F7">
      <w:pPr>
        <w:pStyle w:val="ListParagraph"/>
        <w:jc w:val="both"/>
        <w:rPr>
          <w:rFonts w:ascii="Century Gothic" w:hAnsi="Century Gothic"/>
          <w:b/>
          <w:bCs/>
          <w:color w:val="000000" w:themeColor="text1"/>
          <w:sz w:val="18"/>
          <w:szCs w:val="18"/>
        </w:rPr>
      </w:pPr>
    </w:p>
    <w:p w:rsidR="0020464C" w:rsidRDefault="0020464C" w:rsidP="0020464C">
      <w:pPr>
        <w:pStyle w:val="ListParagraph"/>
        <w:jc w:val="both"/>
        <w:rPr>
          <w:sz w:val="20"/>
        </w:rPr>
      </w:pPr>
      <w:r w:rsidRPr="005E5C13">
        <w:rPr>
          <w:sz w:val="20"/>
        </w:rPr>
        <w:t>Redistricting drew a large African American population into FL-13</w:t>
      </w:r>
      <w:r w:rsidR="00CB5697">
        <w:rPr>
          <w:sz w:val="20"/>
        </w:rPr>
        <w:t>,</w:t>
      </w:r>
      <w:r w:rsidRPr="005E5C13">
        <w:rPr>
          <w:sz w:val="20"/>
        </w:rPr>
        <w:t xml:space="preserve"> more th</w:t>
      </w:r>
      <w:r w:rsidR="00CB5697">
        <w:rPr>
          <w:sz w:val="20"/>
        </w:rPr>
        <w:t>an doubling their share of the Voting A</w:t>
      </w:r>
      <w:r w:rsidRPr="005E5C13">
        <w:rPr>
          <w:sz w:val="20"/>
        </w:rPr>
        <w:t xml:space="preserve">ge </w:t>
      </w:r>
      <w:r w:rsidR="00CB5697">
        <w:rPr>
          <w:sz w:val="20"/>
        </w:rPr>
        <w:t>P</w:t>
      </w:r>
      <w:r w:rsidRPr="005E5C13">
        <w:rPr>
          <w:sz w:val="20"/>
        </w:rPr>
        <w:t xml:space="preserve">opulation from </w:t>
      </w:r>
      <w:r w:rsidRPr="00243C3A">
        <w:rPr>
          <w:sz w:val="20"/>
        </w:rPr>
        <w:t>5.2% to 11.6%</w:t>
      </w:r>
      <w:r>
        <w:rPr>
          <w:sz w:val="20"/>
        </w:rPr>
        <w:t xml:space="preserve">. </w:t>
      </w:r>
      <w:r w:rsidRPr="005E5C13">
        <w:rPr>
          <w:sz w:val="20"/>
        </w:rPr>
        <w:t>While still a relatively small number</w:t>
      </w:r>
      <w:r>
        <w:rPr>
          <w:sz w:val="20"/>
        </w:rPr>
        <w:t>,</w:t>
      </w:r>
      <w:r w:rsidRPr="005E5C13">
        <w:rPr>
          <w:sz w:val="20"/>
        </w:rPr>
        <w:t xml:space="preserve"> African American voters typically </w:t>
      </w:r>
      <w:r>
        <w:rPr>
          <w:sz w:val="20"/>
        </w:rPr>
        <w:t>make</w:t>
      </w:r>
      <w:r w:rsidRPr="005E5C13">
        <w:rPr>
          <w:sz w:val="20"/>
        </w:rPr>
        <w:t xml:space="preserve"> up 16-18% of winning candidates</w:t>
      </w:r>
      <w:r>
        <w:rPr>
          <w:sz w:val="20"/>
        </w:rPr>
        <w:t>’</w:t>
      </w:r>
      <w:r w:rsidRPr="005E5C13">
        <w:rPr>
          <w:sz w:val="20"/>
        </w:rPr>
        <w:t xml:space="preserve"> </w:t>
      </w:r>
      <w:r>
        <w:rPr>
          <w:sz w:val="20"/>
        </w:rPr>
        <w:t xml:space="preserve">coalitions due to </w:t>
      </w:r>
      <w:r w:rsidR="00491F55">
        <w:rPr>
          <w:sz w:val="20"/>
        </w:rPr>
        <w:t xml:space="preserve">their </w:t>
      </w:r>
      <w:r>
        <w:rPr>
          <w:sz w:val="20"/>
        </w:rPr>
        <w:t>high level of support for Democratic candidates, consistently in the high 80s and low 90s</w:t>
      </w:r>
      <w:r w:rsidRPr="005E5C13">
        <w:rPr>
          <w:sz w:val="20"/>
        </w:rPr>
        <w:t>. Historically</w:t>
      </w:r>
      <w:r w:rsidR="00491F55">
        <w:rPr>
          <w:sz w:val="20"/>
        </w:rPr>
        <w:t>,</w:t>
      </w:r>
      <w:r w:rsidRPr="005E5C13">
        <w:rPr>
          <w:sz w:val="20"/>
        </w:rPr>
        <w:t xml:space="preserve"> these African American</w:t>
      </w:r>
      <w:r>
        <w:rPr>
          <w:sz w:val="20"/>
        </w:rPr>
        <w:t xml:space="preserve"> voters</w:t>
      </w:r>
      <w:r w:rsidRPr="005E5C13">
        <w:rPr>
          <w:sz w:val="20"/>
        </w:rPr>
        <w:t xml:space="preserve"> have been solid voters in presidential election years</w:t>
      </w:r>
      <w:r w:rsidR="00491F55">
        <w:rPr>
          <w:sz w:val="20"/>
        </w:rPr>
        <w:t>,</w:t>
      </w:r>
      <w:r w:rsidRPr="005E5C13">
        <w:rPr>
          <w:sz w:val="20"/>
        </w:rPr>
        <w:t xml:space="preserve"> turning out at rates of 72% in 2012 and 76% in 2008. </w:t>
      </w:r>
      <w:r>
        <w:rPr>
          <w:sz w:val="20"/>
        </w:rPr>
        <w:t>Compared to White voters t</w:t>
      </w:r>
      <w:r w:rsidRPr="005E5C13">
        <w:rPr>
          <w:sz w:val="20"/>
        </w:rPr>
        <w:t xml:space="preserve">his is only a 1-point gap in turnout in 2012 and </w:t>
      </w:r>
      <w:r w:rsidR="004C5463" w:rsidRPr="005E5C13">
        <w:rPr>
          <w:sz w:val="20"/>
        </w:rPr>
        <w:t>2-point</w:t>
      </w:r>
      <w:r>
        <w:rPr>
          <w:sz w:val="20"/>
        </w:rPr>
        <w:t xml:space="preserve"> </w:t>
      </w:r>
      <w:r w:rsidRPr="005E5C13">
        <w:rPr>
          <w:sz w:val="20"/>
        </w:rPr>
        <w:t>gap in turnout in 2008</w:t>
      </w:r>
      <w:r>
        <w:rPr>
          <w:sz w:val="20"/>
        </w:rPr>
        <w:t xml:space="preserve">. </w:t>
      </w:r>
      <w:r w:rsidRPr="005E5C13">
        <w:rPr>
          <w:sz w:val="20"/>
        </w:rPr>
        <w:t xml:space="preserve">In 2016, Obama will no longer be leading the top of the ticket and these voters will also find themselves in an unfamiliar </w:t>
      </w:r>
      <w:r w:rsidR="00CB5697">
        <w:rPr>
          <w:sz w:val="20"/>
        </w:rPr>
        <w:t>c</w:t>
      </w:r>
      <w:r w:rsidRPr="005E5C13">
        <w:rPr>
          <w:sz w:val="20"/>
        </w:rPr>
        <w:t xml:space="preserve">ongressional district, attention must be paid to their turnout numbers to ensure it matches past </w:t>
      </w:r>
      <w:r>
        <w:rPr>
          <w:sz w:val="20"/>
        </w:rPr>
        <w:t xml:space="preserve">strong </w:t>
      </w:r>
      <w:r w:rsidRPr="005E5C13">
        <w:rPr>
          <w:sz w:val="20"/>
        </w:rPr>
        <w:t>turnout.</w:t>
      </w:r>
    </w:p>
    <w:p w:rsidR="0020464C" w:rsidRPr="0020464C" w:rsidRDefault="0020464C" w:rsidP="0020464C">
      <w:pPr>
        <w:pStyle w:val="ListParagraph"/>
        <w:jc w:val="both"/>
        <w:rPr>
          <w:rFonts w:ascii="Century Gothic" w:hAnsi="Century Gothic"/>
          <w:b/>
          <w:bCs/>
          <w:color w:val="000000" w:themeColor="text1"/>
          <w:sz w:val="18"/>
          <w:szCs w:val="18"/>
        </w:rPr>
      </w:pPr>
    </w:p>
    <w:p w:rsidR="003932FE" w:rsidRPr="005529F7" w:rsidRDefault="005C4E9C" w:rsidP="007A7AC3">
      <w:pPr>
        <w:pStyle w:val="ListParagraph"/>
        <w:numPr>
          <w:ilvl w:val="0"/>
          <w:numId w:val="2"/>
        </w:numPr>
        <w:jc w:val="both"/>
        <w:rPr>
          <w:rFonts w:ascii="Century Gothic" w:hAnsi="Century Gothic"/>
          <w:b/>
          <w:bCs/>
          <w:color w:val="000000" w:themeColor="text1"/>
          <w:sz w:val="18"/>
          <w:szCs w:val="18"/>
        </w:rPr>
      </w:pPr>
      <w:r w:rsidRPr="005C4E9C">
        <w:rPr>
          <w:rFonts w:ascii="Century Gothic" w:hAnsi="Century Gothic"/>
          <w:b/>
          <w:bCs/>
          <w:color w:val="000000" w:themeColor="text1"/>
          <w:sz w:val="20"/>
          <w:szCs w:val="18"/>
        </w:rPr>
        <w:t>GOAL 5: RECEIVE AT LEAST 54% OF THE EARLY VOTE IN THE DISTRICT</w:t>
      </w:r>
    </w:p>
    <w:p w:rsidR="005529F7" w:rsidRPr="005C4E9C" w:rsidRDefault="005529F7" w:rsidP="005529F7">
      <w:pPr>
        <w:pStyle w:val="ListParagraph"/>
        <w:jc w:val="both"/>
        <w:rPr>
          <w:rFonts w:ascii="Century Gothic" w:hAnsi="Century Gothic"/>
          <w:b/>
          <w:bCs/>
          <w:color w:val="000000" w:themeColor="text1"/>
          <w:sz w:val="18"/>
          <w:szCs w:val="18"/>
        </w:rPr>
      </w:pPr>
    </w:p>
    <w:p w:rsidR="000D1CCE" w:rsidRPr="00491F55" w:rsidRDefault="00FF4F3D" w:rsidP="00491F55">
      <w:pPr>
        <w:pStyle w:val="ListParagraph"/>
        <w:jc w:val="both"/>
        <w:rPr>
          <w:sz w:val="20"/>
        </w:rPr>
      </w:pPr>
      <w:r>
        <w:rPr>
          <w:sz w:val="20"/>
        </w:rPr>
        <w:t xml:space="preserve">Early voting typically accounts for 62% of all votes cast in presidential election years. </w:t>
      </w:r>
      <w:r w:rsidR="00306D01">
        <w:rPr>
          <w:sz w:val="20"/>
        </w:rPr>
        <w:t xml:space="preserve">During the last presidential </w:t>
      </w:r>
      <w:r w:rsidR="003E25FB">
        <w:rPr>
          <w:sz w:val="20"/>
        </w:rPr>
        <w:t>election,</w:t>
      </w:r>
      <w:r w:rsidR="00F24D76">
        <w:rPr>
          <w:sz w:val="20"/>
        </w:rPr>
        <w:t xml:space="preserve"> Democrats made up 41.6</w:t>
      </w:r>
      <w:r w:rsidR="00306D01">
        <w:rPr>
          <w:sz w:val="20"/>
        </w:rPr>
        <w:t xml:space="preserve">% of early voters, </w:t>
      </w:r>
      <w:r w:rsidR="00F24D76">
        <w:rPr>
          <w:sz w:val="20"/>
        </w:rPr>
        <w:t>Republicans 37.3%, and Independents 21.1</w:t>
      </w:r>
      <w:r w:rsidR="00077F1A">
        <w:rPr>
          <w:sz w:val="20"/>
        </w:rPr>
        <w:t xml:space="preserve">%. Obama </w:t>
      </w:r>
      <w:r w:rsidR="008900E2">
        <w:rPr>
          <w:sz w:val="20"/>
        </w:rPr>
        <w:t>received</w:t>
      </w:r>
      <w:r w:rsidR="00077F1A">
        <w:rPr>
          <w:sz w:val="20"/>
        </w:rPr>
        <w:t xml:space="preserve"> 57% of the support of these voters, winning the district with 5</w:t>
      </w:r>
      <w:r w:rsidR="002F0278">
        <w:rPr>
          <w:sz w:val="20"/>
        </w:rPr>
        <w:t>6</w:t>
      </w:r>
      <w:r w:rsidR="00077F1A">
        <w:rPr>
          <w:sz w:val="20"/>
        </w:rPr>
        <w:t xml:space="preserve">% of the vote, and the 2012 </w:t>
      </w:r>
      <w:r w:rsidR="005D30B6">
        <w:rPr>
          <w:sz w:val="20"/>
        </w:rPr>
        <w:t>c</w:t>
      </w:r>
      <w:r w:rsidR="008900E2">
        <w:rPr>
          <w:sz w:val="20"/>
        </w:rPr>
        <w:t>ongressional</w:t>
      </w:r>
      <w:r w:rsidR="00077F1A">
        <w:rPr>
          <w:sz w:val="20"/>
        </w:rPr>
        <w:t xml:space="preserve"> </w:t>
      </w:r>
      <w:r w:rsidR="008900E2">
        <w:rPr>
          <w:sz w:val="20"/>
        </w:rPr>
        <w:t>candidates</w:t>
      </w:r>
      <w:r w:rsidR="00077F1A">
        <w:rPr>
          <w:sz w:val="20"/>
        </w:rPr>
        <w:t xml:space="preserve"> received 50% of this vote on </w:t>
      </w:r>
      <w:r w:rsidR="002F0278">
        <w:rPr>
          <w:sz w:val="20"/>
        </w:rPr>
        <w:t xml:space="preserve">the way </w:t>
      </w:r>
      <w:r w:rsidR="00077F1A">
        <w:rPr>
          <w:sz w:val="20"/>
        </w:rPr>
        <w:t xml:space="preserve">to a 48% loss. A </w:t>
      </w:r>
      <w:r w:rsidR="008900E2">
        <w:rPr>
          <w:sz w:val="20"/>
        </w:rPr>
        <w:t>successful</w:t>
      </w:r>
      <w:r w:rsidR="00077F1A">
        <w:rPr>
          <w:sz w:val="20"/>
        </w:rPr>
        <w:t xml:space="preserve"> candidate in the district will want to receive 5</w:t>
      </w:r>
      <w:r w:rsidR="002F0278">
        <w:rPr>
          <w:sz w:val="20"/>
        </w:rPr>
        <w:t>4</w:t>
      </w:r>
      <w:r w:rsidR="00077F1A">
        <w:rPr>
          <w:sz w:val="20"/>
        </w:rPr>
        <w:t>% of the support in the early vote. A key area of concentration should be absentee voters since they make up over 80% of the early vote</w:t>
      </w:r>
      <w:r w:rsidR="00F24D76">
        <w:rPr>
          <w:sz w:val="20"/>
        </w:rPr>
        <w:t>, and Democrats</w:t>
      </w:r>
      <w:r w:rsidR="00077F1A">
        <w:rPr>
          <w:sz w:val="20"/>
        </w:rPr>
        <w:t xml:space="preserve"> </w:t>
      </w:r>
      <w:r w:rsidR="00F24D76">
        <w:rPr>
          <w:sz w:val="20"/>
        </w:rPr>
        <w:t xml:space="preserve">do not have an advantage here like the </w:t>
      </w:r>
      <w:r w:rsidR="004C5463">
        <w:rPr>
          <w:sz w:val="20"/>
        </w:rPr>
        <w:t>21-point</w:t>
      </w:r>
      <w:r w:rsidR="00F24D76">
        <w:rPr>
          <w:sz w:val="20"/>
        </w:rPr>
        <w:t xml:space="preserve"> advantage they have in in</w:t>
      </w:r>
      <w:r w:rsidR="005D30B6">
        <w:rPr>
          <w:sz w:val="20"/>
        </w:rPr>
        <w:t>-</w:t>
      </w:r>
      <w:r w:rsidR="00F24D76">
        <w:rPr>
          <w:sz w:val="20"/>
        </w:rPr>
        <w:t>person early vote.</w:t>
      </w:r>
    </w:p>
    <w:p w:rsidR="0024117D" w:rsidRDefault="00D27D97" w:rsidP="00D62523">
      <w:pPr>
        <w:rPr>
          <w:rFonts w:ascii="Century Gothic" w:hAnsi="Century Gothic"/>
          <w:b/>
        </w:rPr>
      </w:pPr>
      <w:r>
        <w:rPr>
          <w:rFonts w:ascii="Century Gothic" w:hAnsi="Century Gothic"/>
          <w:b/>
        </w:rPr>
        <w:t xml:space="preserve">2014 </w:t>
      </w:r>
      <w:r w:rsidR="000A471E">
        <w:rPr>
          <w:rFonts w:ascii="Century Gothic" w:hAnsi="Century Gothic"/>
          <w:b/>
        </w:rPr>
        <w:t>PROGRAMMATIC</w:t>
      </w:r>
      <w:r w:rsidR="0024117D">
        <w:rPr>
          <w:rFonts w:ascii="Century Gothic" w:hAnsi="Century Gothic"/>
          <w:b/>
        </w:rPr>
        <w:t xml:space="preserve"> </w:t>
      </w:r>
      <w:r>
        <w:rPr>
          <w:rFonts w:ascii="Century Gothic" w:hAnsi="Century Gothic"/>
          <w:b/>
        </w:rPr>
        <w:t>SNAPSHOT</w:t>
      </w:r>
      <w:r w:rsidR="00F17276">
        <w:rPr>
          <w:rFonts w:ascii="Century Gothic" w:hAnsi="Century Gothic"/>
          <w:b/>
        </w:rPr>
        <w:t xml:space="preserve"> + LESSONS LEARNED</w:t>
      </w:r>
      <w:r w:rsidR="0024117D">
        <w:rPr>
          <w:rFonts w:ascii="Century Gothic" w:hAnsi="Century Gothic"/>
          <w:b/>
        </w:rPr>
        <w:t>:</w:t>
      </w:r>
    </w:p>
    <w:p w:rsidR="0073230D" w:rsidRPr="008900E2" w:rsidRDefault="00FF4F3D" w:rsidP="0073230D">
      <w:pPr>
        <w:pStyle w:val="ListParagraph"/>
        <w:numPr>
          <w:ilvl w:val="0"/>
          <w:numId w:val="2"/>
        </w:numPr>
        <w:rPr>
          <w:sz w:val="20"/>
        </w:rPr>
      </w:pPr>
      <w:r w:rsidRPr="008900E2">
        <w:rPr>
          <w:sz w:val="20"/>
        </w:rPr>
        <w:t>There wa</w:t>
      </w:r>
      <w:r w:rsidR="00491F55">
        <w:rPr>
          <w:sz w:val="20"/>
        </w:rPr>
        <w:t xml:space="preserve">s no Democratic </w:t>
      </w:r>
      <w:r w:rsidR="008F3638">
        <w:rPr>
          <w:sz w:val="20"/>
        </w:rPr>
        <w:t>Party</w:t>
      </w:r>
      <w:r w:rsidR="00491F55">
        <w:rPr>
          <w:sz w:val="20"/>
        </w:rPr>
        <w:t xml:space="preserve"> general e</w:t>
      </w:r>
      <w:r w:rsidRPr="008900E2">
        <w:rPr>
          <w:sz w:val="20"/>
        </w:rPr>
        <w:t>lection candidate in 2014</w:t>
      </w:r>
      <w:r w:rsidR="008F3638">
        <w:rPr>
          <w:sz w:val="20"/>
        </w:rPr>
        <w:t>.</w:t>
      </w:r>
    </w:p>
    <w:p w:rsidR="00D62523" w:rsidRDefault="0073230D" w:rsidP="007A7AC3">
      <w:pPr>
        <w:jc w:val="both"/>
        <w:rPr>
          <w:rFonts w:ascii="Century Gothic" w:hAnsi="Century Gothic"/>
          <w:b/>
        </w:rPr>
      </w:pPr>
      <w:r w:rsidDel="0073230D">
        <w:rPr>
          <w:sz w:val="20"/>
        </w:rPr>
        <w:t xml:space="preserve"> </w:t>
      </w:r>
      <w:r w:rsidR="0024117D">
        <w:rPr>
          <w:rFonts w:ascii="Century Gothic" w:hAnsi="Century Gothic"/>
          <w:b/>
        </w:rPr>
        <w:t>P</w:t>
      </w:r>
      <w:r w:rsidR="00D62523">
        <w:rPr>
          <w:rFonts w:ascii="Century Gothic" w:hAnsi="Century Gothic"/>
          <w:b/>
        </w:rPr>
        <w:t>ROGRAMMATIC CONSIDERATIONS</w:t>
      </w:r>
      <w:r w:rsidR="00D62523" w:rsidRPr="008E2905">
        <w:rPr>
          <w:rFonts w:ascii="Century Gothic" w:hAnsi="Century Gothic"/>
          <w:b/>
        </w:rPr>
        <w:t>:</w:t>
      </w:r>
    </w:p>
    <w:p w:rsidR="00550A54" w:rsidRPr="00CB533B" w:rsidRDefault="00CB533B" w:rsidP="007A7AC3">
      <w:pPr>
        <w:pStyle w:val="ListParagraph"/>
        <w:numPr>
          <w:ilvl w:val="0"/>
          <w:numId w:val="2"/>
        </w:numPr>
        <w:jc w:val="both"/>
        <w:rPr>
          <w:rFonts w:ascii="Century Gothic" w:hAnsi="Century Gothic"/>
          <w:b/>
        </w:rPr>
      </w:pPr>
      <w:r>
        <w:rPr>
          <w:sz w:val="20"/>
        </w:rPr>
        <w:t>Late primary elect</w:t>
      </w:r>
      <w:r w:rsidR="00491F55">
        <w:rPr>
          <w:sz w:val="20"/>
        </w:rPr>
        <w:t>ion date (8-</w:t>
      </w:r>
      <w:r w:rsidR="004B2889">
        <w:rPr>
          <w:sz w:val="20"/>
        </w:rPr>
        <w:t>30</w:t>
      </w:r>
      <w:r w:rsidR="00491F55">
        <w:rPr>
          <w:sz w:val="20"/>
        </w:rPr>
        <w:t>-2016) condenses general e</w:t>
      </w:r>
      <w:r>
        <w:rPr>
          <w:sz w:val="20"/>
        </w:rPr>
        <w:t>lection timeline</w:t>
      </w:r>
    </w:p>
    <w:p w:rsidR="00CB533B" w:rsidRPr="001B0508" w:rsidRDefault="00CB533B" w:rsidP="007A7AC3">
      <w:pPr>
        <w:pStyle w:val="ListParagraph"/>
        <w:numPr>
          <w:ilvl w:val="0"/>
          <w:numId w:val="2"/>
        </w:numPr>
        <w:jc w:val="both"/>
        <w:rPr>
          <w:rFonts w:ascii="Century Gothic" w:hAnsi="Century Gothic"/>
          <w:b/>
        </w:rPr>
      </w:pPr>
      <w:r>
        <w:rPr>
          <w:sz w:val="20"/>
        </w:rPr>
        <w:t>High degree of early voting requires an</w:t>
      </w:r>
      <w:r w:rsidR="008F3638">
        <w:rPr>
          <w:sz w:val="20"/>
        </w:rPr>
        <w:t xml:space="preserve"> early start with voter contact</w:t>
      </w:r>
    </w:p>
    <w:p w:rsidR="0073230D" w:rsidRPr="008900E2" w:rsidRDefault="0073230D" w:rsidP="007A7AC3">
      <w:pPr>
        <w:pStyle w:val="ListParagraph"/>
        <w:numPr>
          <w:ilvl w:val="0"/>
          <w:numId w:val="2"/>
        </w:numPr>
        <w:jc w:val="both"/>
        <w:rPr>
          <w:rFonts w:ascii="Century Gothic" w:hAnsi="Century Gothic"/>
          <w:b/>
        </w:rPr>
      </w:pPr>
      <w:r>
        <w:rPr>
          <w:sz w:val="20"/>
        </w:rPr>
        <w:t>Organization</w:t>
      </w:r>
      <w:r w:rsidR="00491F55">
        <w:rPr>
          <w:sz w:val="20"/>
        </w:rPr>
        <w:t>, p</w:t>
      </w:r>
      <w:r>
        <w:rPr>
          <w:sz w:val="20"/>
        </w:rPr>
        <w:t>e</w:t>
      </w:r>
      <w:r w:rsidR="00491F55">
        <w:rPr>
          <w:sz w:val="20"/>
        </w:rPr>
        <w:t>r</w:t>
      </w:r>
      <w:r>
        <w:rPr>
          <w:sz w:val="20"/>
        </w:rPr>
        <w:t xml:space="preserve">forming voter registration </w:t>
      </w:r>
      <w:r w:rsidR="008900E2">
        <w:rPr>
          <w:sz w:val="20"/>
        </w:rPr>
        <w:t>drives must</w:t>
      </w:r>
      <w:r>
        <w:rPr>
          <w:sz w:val="20"/>
        </w:rPr>
        <w:t xml:space="preserve"> register with </w:t>
      </w:r>
      <w:r w:rsidR="00491F55">
        <w:rPr>
          <w:sz w:val="20"/>
        </w:rPr>
        <w:t xml:space="preserve">the </w:t>
      </w:r>
      <w:r w:rsidR="004C5463">
        <w:rPr>
          <w:sz w:val="20"/>
        </w:rPr>
        <w:t>state;</w:t>
      </w:r>
      <w:r>
        <w:rPr>
          <w:sz w:val="20"/>
        </w:rPr>
        <w:t xml:space="preserve"> registration forms have serial number</w:t>
      </w:r>
      <w:r w:rsidR="00491F55">
        <w:rPr>
          <w:sz w:val="20"/>
        </w:rPr>
        <w:t>s</w:t>
      </w:r>
      <w:r>
        <w:rPr>
          <w:sz w:val="20"/>
        </w:rPr>
        <w:t xml:space="preserve"> to track them.</w:t>
      </w:r>
    </w:p>
    <w:p w:rsidR="00E35A78" w:rsidRDefault="00E35A78" w:rsidP="007A7AC3">
      <w:pPr>
        <w:pStyle w:val="ListParagraph"/>
        <w:numPr>
          <w:ilvl w:val="0"/>
          <w:numId w:val="2"/>
        </w:numPr>
        <w:jc w:val="both"/>
        <w:rPr>
          <w:rFonts w:ascii="Century Gothic" w:hAnsi="Century Gothic"/>
          <w:b/>
        </w:rPr>
      </w:pPr>
      <w:r>
        <w:rPr>
          <w:sz w:val="20"/>
        </w:rPr>
        <w:t>Gated communities may make can</w:t>
      </w:r>
      <w:r w:rsidR="008F3638">
        <w:rPr>
          <w:sz w:val="20"/>
        </w:rPr>
        <w:t>vassing difficult in some areas</w:t>
      </w:r>
    </w:p>
    <w:p w:rsidR="00E16C98" w:rsidRDefault="00E16C98">
      <w:pPr>
        <w:rPr>
          <w:rFonts w:ascii="Century Gothic" w:hAnsi="Century Gothic"/>
        </w:rPr>
      </w:pPr>
      <w:r>
        <w:rPr>
          <w:rFonts w:ascii="Century Gothic" w:hAnsi="Century Gothic"/>
        </w:rPr>
        <w:br w:type="page"/>
      </w:r>
    </w:p>
    <w:p w:rsidR="006630D3" w:rsidRDefault="004B2889" w:rsidP="006630D3">
      <w:pPr>
        <w:pStyle w:val="Caption"/>
        <w:jc w:val="center"/>
      </w:pPr>
      <w:r>
        <w:rPr>
          <w:rFonts w:ascii="Century Gothic" w:hAnsi="Century Gothic"/>
          <w:color w:val="auto"/>
          <w:sz w:val="28"/>
          <w:szCs w:val="28"/>
        </w:rPr>
        <w:lastRenderedPageBreak/>
        <w:t>OVERALL DISTRICT WITH</w:t>
      </w:r>
      <w:r w:rsidR="007A7AC3">
        <w:rPr>
          <w:rFonts w:ascii="Century Gothic" w:hAnsi="Century Gothic"/>
          <w:color w:val="auto"/>
          <w:sz w:val="28"/>
          <w:szCs w:val="28"/>
        </w:rPr>
        <w:t xml:space="preserve"> </w:t>
      </w:r>
      <w:r w:rsidR="006630D3">
        <w:rPr>
          <w:rFonts w:ascii="Century Gothic" w:hAnsi="Century Gothic"/>
          <w:color w:val="auto"/>
          <w:sz w:val="28"/>
          <w:szCs w:val="28"/>
        </w:rPr>
        <w:t>COUNTIES AND MEDIA MARKETS</w:t>
      </w:r>
    </w:p>
    <w:p w:rsidR="006630D3" w:rsidRDefault="001A2DC7" w:rsidP="006630D3">
      <w:pPr>
        <w:pStyle w:val="Caption"/>
        <w:jc w:val="center"/>
      </w:pPr>
      <w:r>
        <w:rPr>
          <w:noProof/>
        </w:rPr>
        <w:drawing>
          <wp:anchor distT="0" distB="0" distL="114300" distR="114300" simplePos="0" relativeHeight="251675648" behindDoc="0" locked="0" layoutInCell="1" allowOverlap="1" wp14:anchorId="7D809921" wp14:editId="497F8D56">
            <wp:simplePos x="0" y="0"/>
            <wp:positionH relativeFrom="column">
              <wp:posOffset>377687</wp:posOffset>
            </wp:positionH>
            <wp:positionV relativeFrom="paragraph">
              <wp:posOffset>88541</wp:posOffset>
            </wp:positionV>
            <wp:extent cx="5986733" cy="5986733"/>
            <wp:effectExtent l="19050" t="19050" r="14605" b="14605"/>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L-13 - Media Markets and Counties.jpg"/>
                    <pic:cNvPicPr/>
                  </pic:nvPicPr>
                  <pic:blipFill>
                    <a:blip r:embed="rId9">
                      <a:extLst>
                        <a:ext uri="{28A0092B-C50C-407E-A947-70E740481C1C}">
                          <a14:useLocalDpi xmlns:a14="http://schemas.microsoft.com/office/drawing/2010/main" val="0"/>
                        </a:ext>
                      </a:extLst>
                    </a:blip>
                    <a:stretch>
                      <a:fillRect/>
                    </a:stretch>
                  </pic:blipFill>
                  <pic:spPr>
                    <a:xfrm>
                      <a:off x="0" y="0"/>
                      <a:ext cx="5986733" cy="5986733"/>
                    </a:xfrm>
                    <a:prstGeom prst="rect">
                      <a:avLst/>
                    </a:prstGeom>
                    <a:ln>
                      <a:solidFill>
                        <a:schemeClr val="tx1"/>
                      </a:solidFill>
                    </a:ln>
                  </pic:spPr>
                </pic:pic>
              </a:graphicData>
            </a:graphic>
            <wp14:sizeRelH relativeFrom="page">
              <wp14:pctWidth>0</wp14:pctWidth>
            </wp14:sizeRelH>
            <wp14:sizeRelV relativeFrom="page">
              <wp14:pctHeight>0</wp14:pctHeight>
            </wp14:sizeRelV>
          </wp:anchor>
        </w:drawing>
      </w:r>
    </w:p>
    <w:p w:rsidR="006630D3" w:rsidRDefault="006630D3" w:rsidP="006630D3">
      <w:pPr>
        <w:pStyle w:val="Caption"/>
        <w:jc w:val="center"/>
        <w:rPr>
          <w:rFonts w:ascii="Century Gothic" w:hAnsi="Century Gothic"/>
          <w:color w:val="auto"/>
          <w:sz w:val="28"/>
          <w:szCs w:val="28"/>
        </w:rPr>
      </w:pPr>
      <w:r>
        <w:rPr>
          <w:rFonts w:ascii="Century Gothic" w:hAnsi="Century Gothic"/>
        </w:rPr>
        <w:tab/>
      </w:r>
      <w:r>
        <w:rPr>
          <w:rFonts w:ascii="Century Gothic" w:hAnsi="Century Gothic"/>
        </w:rPr>
        <w:tab/>
      </w:r>
      <w:r>
        <w:rPr>
          <w:rFonts w:ascii="Century Gothic" w:hAnsi="Century Gothic"/>
        </w:rPr>
        <w:tab/>
      </w:r>
      <w:r>
        <w:rPr>
          <w:rFonts w:ascii="Century Gothic" w:hAnsi="Century Gothic"/>
        </w:rPr>
        <w:tab/>
      </w:r>
      <w:r>
        <w:rPr>
          <w:rFonts w:ascii="Century Gothic" w:hAnsi="Century Gothic"/>
        </w:rPr>
        <w:tab/>
      </w:r>
      <w:r>
        <w:rPr>
          <w:rFonts w:ascii="Century Gothic" w:hAnsi="Century Gothic"/>
        </w:rPr>
        <w:tab/>
      </w:r>
      <w:r>
        <w:rPr>
          <w:rFonts w:ascii="Century Gothic" w:hAnsi="Century Gothic"/>
        </w:rPr>
        <w:tab/>
      </w:r>
    </w:p>
    <w:p w:rsidR="006630D3" w:rsidRDefault="006630D3" w:rsidP="006630D3">
      <w:pPr>
        <w:rPr>
          <w:rFonts w:ascii="Century Gothic" w:hAnsi="Century Gothic"/>
        </w:rPr>
      </w:pPr>
      <w:r>
        <w:rPr>
          <w:rFonts w:ascii="Century Gothic" w:hAnsi="Century Gothic"/>
        </w:rPr>
        <w:tab/>
      </w:r>
      <w:r>
        <w:rPr>
          <w:rFonts w:ascii="Century Gothic" w:hAnsi="Century Gothic"/>
        </w:rPr>
        <w:tab/>
      </w:r>
      <w:r>
        <w:rPr>
          <w:rFonts w:ascii="Century Gothic" w:hAnsi="Century Gothic"/>
        </w:rPr>
        <w:tab/>
      </w:r>
    </w:p>
    <w:p w:rsidR="006630D3" w:rsidRDefault="006630D3" w:rsidP="006630D3">
      <w:pPr>
        <w:spacing w:after="0"/>
        <w:sectPr w:rsidR="006630D3" w:rsidSect="002C60A3">
          <w:footerReference w:type="default" r:id="rId10"/>
          <w:pgSz w:w="12240" w:h="15840"/>
          <w:pgMar w:top="720" w:right="720" w:bottom="720" w:left="720" w:header="720" w:footer="288" w:gutter="0"/>
          <w:cols w:space="720"/>
          <w:titlePg/>
          <w:docGrid w:linePitch="299"/>
        </w:sectPr>
      </w:pPr>
    </w:p>
    <w:p w:rsidR="006630D3" w:rsidRDefault="006630D3" w:rsidP="006630D3">
      <w:pPr>
        <w:pStyle w:val="Caption"/>
        <w:jc w:val="center"/>
        <w:rPr>
          <w:rFonts w:ascii="Century Gothic" w:hAnsi="Century Gothic"/>
          <w:color w:val="auto"/>
          <w:sz w:val="28"/>
          <w:szCs w:val="28"/>
        </w:rPr>
      </w:pPr>
      <w:r>
        <w:rPr>
          <w:rFonts w:ascii="Century Gothic" w:hAnsi="Century Gothic"/>
          <w:color w:val="auto"/>
          <w:sz w:val="28"/>
          <w:szCs w:val="28"/>
        </w:rPr>
        <w:lastRenderedPageBreak/>
        <w:t>UNDER 30 PERCENTAGE OF VOTING AGE POPULATION BY CENSUS BLOCK GROUP</w:t>
      </w:r>
    </w:p>
    <w:p w:rsidR="006630D3" w:rsidRDefault="006630D3" w:rsidP="006630D3">
      <w:pPr>
        <w:rPr>
          <w:rFonts w:ascii="Century Gothic" w:hAnsi="Century Gothic"/>
        </w:rPr>
      </w:pPr>
    </w:p>
    <w:p w:rsidR="006630D3" w:rsidRDefault="007A7AC3" w:rsidP="006630D3">
      <w:pPr>
        <w:ind w:left="1440" w:firstLine="720"/>
        <w:rPr>
          <w:rFonts w:ascii="Century Gothic" w:hAnsi="Century Gothic"/>
        </w:rPr>
      </w:pPr>
      <w:r>
        <w:rPr>
          <w:rFonts w:ascii="Century Gothic" w:hAnsi="Century Gothic"/>
          <w:b/>
        </w:rPr>
        <w:t>2012 FL-13 DISTRICT LINES</w:t>
      </w:r>
      <w:r>
        <w:rPr>
          <w:rFonts w:ascii="Century Gothic" w:hAnsi="Century Gothic"/>
        </w:rPr>
        <w:tab/>
      </w:r>
      <w:r>
        <w:rPr>
          <w:rFonts w:ascii="Century Gothic" w:hAnsi="Century Gothic"/>
        </w:rPr>
        <w:tab/>
      </w:r>
      <w:r>
        <w:rPr>
          <w:rFonts w:ascii="Century Gothic" w:hAnsi="Century Gothic"/>
        </w:rPr>
        <w:tab/>
      </w:r>
      <w:r>
        <w:rPr>
          <w:rFonts w:ascii="Century Gothic" w:hAnsi="Century Gothic"/>
        </w:rPr>
        <w:tab/>
      </w:r>
      <w:r>
        <w:rPr>
          <w:rFonts w:ascii="Century Gothic" w:hAnsi="Century Gothic"/>
        </w:rPr>
        <w:tab/>
      </w:r>
      <w:r>
        <w:rPr>
          <w:rFonts w:ascii="Century Gothic" w:hAnsi="Century Gothic"/>
        </w:rPr>
        <w:tab/>
      </w:r>
      <w:r>
        <w:rPr>
          <w:rFonts w:ascii="Century Gothic" w:hAnsi="Century Gothic"/>
        </w:rPr>
        <w:tab/>
      </w:r>
      <w:r>
        <w:rPr>
          <w:rFonts w:ascii="Century Gothic" w:hAnsi="Century Gothic"/>
        </w:rPr>
        <w:tab/>
      </w:r>
      <w:r>
        <w:rPr>
          <w:rFonts w:ascii="Century Gothic" w:hAnsi="Century Gothic"/>
          <w:b/>
        </w:rPr>
        <w:t>2015 FL-13 DISTRICT LINES</w:t>
      </w:r>
    </w:p>
    <w:p w:rsidR="006630D3" w:rsidRDefault="007A7AC3" w:rsidP="006630D3">
      <w:pPr>
        <w:rPr>
          <w:rFonts w:ascii="Century Gothic" w:hAnsi="Century Gothic"/>
        </w:rPr>
      </w:pPr>
      <w:r>
        <w:rPr>
          <w:noProof/>
        </w:rPr>
        <w:drawing>
          <wp:anchor distT="0" distB="0" distL="114300" distR="114300" simplePos="0" relativeHeight="251661312" behindDoc="0" locked="0" layoutInCell="1" allowOverlap="1" wp14:anchorId="7D9AB932" wp14:editId="33BFB8FD">
            <wp:simplePos x="0" y="0"/>
            <wp:positionH relativeFrom="column">
              <wp:posOffset>3139215</wp:posOffset>
            </wp:positionH>
            <wp:positionV relativeFrom="paragraph">
              <wp:posOffset>3074670</wp:posOffset>
            </wp:positionV>
            <wp:extent cx="818515" cy="877570"/>
            <wp:effectExtent l="0" t="0" r="635" b="0"/>
            <wp:wrapNone/>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818515" cy="877570"/>
                    </a:xfrm>
                    <a:prstGeom prst="rect">
                      <a:avLst/>
                    </a:prstGeom>
                    <a:noFill/>
                  </pic:spPr>
                </pic:pic>
              </a:graphicData>
            </a:graphic>
            <wp14:sizeRelH relativeFrom="page">
              <wp14:pctWidth>0</wp14:pctWidth>
            </wp14:sizeRelH>
            <wp14:sizeRelV relativeFrom="page">
              <wp14:pctHeight>0</wp14:pctHeight>
            </wp14:sizeRelV>
          </wp:anchor>
        </w:drawing>
      </w:r>
      <w:r w:rsidR="006630D3">
        <w:rPr>
          <w:noProof/>
        </w:rPr>
        <w:drawing>
          <wp:anchor distT="0" distB="0" distL="114300" distR="114300" simplePos="0" relativeHeight="251662336" behindDoc="0" locked="0" layoutInCell="1" allowOverlap="1" wp14:anchorId="6C668F75" wp14:editId="359A5AD0">
            <wp:simplePos x="0" y="0"/>
            <wp:positionH relativeFrom="column">
              <wp:posOffset>8157845</wp:posOffset>
            </wp:positionH>
            <wp:positionV relativeFrom="paragraph">
              <wp:posOffset>3064510</wp:posOffset>
            </wp:positionV>
            <wp:extent cx="818515" cy="877570"/>
            <wp:effectExtent l="0" t="0" r="635" b="0"/>
            <wp:wrapNone/>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818515" cy="877570"/>
                    </a:xfrm>
                    <a:prstGeom prst="rect">
                      <a:avLst/>
                    </a:prstGeom>
                    <a:noFill/>
                  </pic:spPr>
                </pic:pic>
              </a:graphicData>
            </a:graphic>
            <wp14:sizeRelH relativeFrom="page">
              <wp14:pctWidth>0</wp14:pctWidth>
            </wp14:sizeRelH>
            <wp14:sizeRelV relativeFrom="page">
              <wp14:pctHeight>0</wp14:pctHeight>
            </wp14:sizeRelV>
          </wp:anchor>
        </w:drawing>
      </w:r>
      <w:r w:rsidR="006630D3">
        <w:rPr>
          <w:rFonts w:ascii="Century Gothic" w:hAnsi="Century Gothic"/>
          <w:noProof/>
        </w:rPr>
        <w:drawing>
          <wp:inline distT="0" distB="0" distL="0" distR="0" wp14:anchorId="1B645F11" wp14:editId="749FDB9A">
            <wp:extent cx="3933825" cy="3933825"/>
            <wp:effectExtent l="19050" t="19050" r="28575" b="28575"/>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tretch>
                      <a:fillRect/>
                    </a:stretch>
                  </pic:blipFill>
                  <pic:spPr bwMode="auto">
                    <a:xfrm>
                      <a:off x="0" y="0"/>
                      <a:ext cx="3933825" cy="3933825"/>
                    </a:xfrm>
                    <a:prstGeom prst="rect">
                      <a:avLst/>
                    </a:prstGeom>
                    <a:noFill/>
                    <a:ln w="9525" cmpd="sng">
                      <a:solidFill>
                        <a:srgbClr val="000000"/>
                      </a:solidFill>
                      <a:miter lim="800000"/>
                      <a:headEnd/>
                      <a:tailEnd/>
                    </a:ln>
                    <a:effectLst/>
                  </pic:spPr>
                </pic:pic>
              </a:graphicData>
            </a:graphic>
          </wp:inline>
        </w:drawing>
      </w:r>
      <w:r w:rsidR="006630D3">
        <w:rPr>
          <w:rFonts w:ascii="Century Gothic" w:hAnsi="Century Gothic"/>
        </w:rPr>
        <w:tab/>
      </w:r>
      <w:r w:rsidR="006630D3">
        <w:rPr>
          <w:rFonts w:ascii="Century Gothic" w:hAnsi="Century Gothic"/>
        </w:rPr>
        <w:tab/>
      </w:r>
      <w:r w:rsidR="006630D3">
        <w:rPr>
          <w:rFonts w:ascii="Century Gothic" w:hAnsi="Century Gothic"/>
        </w:rPr>
        <w:tab/>
      </w:r>
      <w:r w:rsidR="006630D3">
        <w:rPr>
          <w:rFonts w:ascii="Century Gothic" w:hAnsi="Century Gothic"/>
          <w:noProof/>
        </w:rPr>
        <w:drawing>
          <wp:inline distT="0" distB="0" distL="0" distR="0" wp14:anchorId="33B88746" wp14:editId="492A6AA9">
            <wp:extent cx="3933825" cy="3933825"/>
            <wp:effectExtent l="19050" t="19050" r="28575" b="28575"/>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a:extLst>
                        <a:ext uri="{28A0092B-C50C-407E-A947-70E740481C1C}">
                          <a14:useLocalDpi xmlns:a14="http://schemas.microsoft.com/office/drawing/2010/main" val="0"/>
                        </a:ext>
                      </a:extLst>
                    </a:blip>
                    <a:stretch>
                      <a:fillRect/>
                    </a:stretch>
                  </pic:blipFill>
                  <pic:spPr bwMode="auto">
                    <a:xfrm>
                      <a:off x="0" y="0"/>
                      <a:ext cx="3933825" cy="3933825"/>
                    </a:xfrm>
                    <a:prstGeom prst="rect">
                      <a:avLst/>
                    </a:prstGeom>
                    <a:noFill/>
                    <a:ln w="9525" cmpd="sng">
                      <a:solidFill>
                        <a:schemeClr val="tx1"/>
                      </a:solidFill>
                      <a:miter lim="800000"/>
                      <a:headEnd/>
                      <a:tailEnd/>
                    </a:ln>
                    <a:effectLst/>
                  </pic:spPr>
                </pic:pic>
              </a:graphicData>
            </a:graphic>
          </wp:inline>
        </w:drawing>
      </w:r>
    </w:p>
    <w:p w:rsidR="006630D3" w:rsidRDefault="006630D3" w:rsidP="006630D3">
      <w:pPr>
        <w:rPr>
          <w:rFonts w:ascii="Century Gothic" w:hAnsi="Century Gothic"/>
        </w:rPr>
      </w:pPr>
    </w:p>
    <w:p w:rsidR="006630D3" w:rsidRDefault="006630D3" w:rsidP="006630D3">
      <w:pPr>
        <w:rPr>
          <w:rFonts w:ascii="Century Gothic" w:hAnsi="Century Gothic"/>
        </w:rPr>
      </w:pPr>
      <w:r>
        <w:rPr>
          <w:rFonts w:ascii="Century Gothic" w:hAnsi="Century Gothic"/>
        </w:rPr>
        <w:br w:type="page"/>
      </w:r>
    </w:p>
    <w:p w:rsidR="006630D3" w:rsidRDefault="006630D3" w:rsidP="006630D3">
      <w:pPr>
        <w:pStyle w:val="Caption"/>
        <w:jc w:val="center"/>
        <w:rPr>
          <w:rFonts w:ascii="Century Gothic" w:hAnsi="Century Gothic"/>
          <w:color w:val="auto"/>
          <w:sz w:val="28"/>
          <w:szCs w:val="28"/>
        </w:rPr>
      </w:pPr>
      <w:r>
        <w:rPr>
          <w:rFonts w:ascii="Century Gothic" w:hAnsi="Century Gothic"/>
          <w:color w:val="auto"/>
          <w:sz w:val="28"/>
          <w:szCs w:val="28"/>
        </w:rPr>
        <w:lastRenderedPageBreak/>
        <w:t>HISPANIC</w:t>
      </w:r>
      <w:r w:rsidR="007A7AC3">
        <w:rPr>
          <w:rFonts w:ascii="Century Gothic" w:hAnsi="Century Gothic"/>
          <w:color w:val="auto"/>
          <w:sz w:val="28"/>
          <w:szCs w:val="28"/>
        </w:rPr>
        <w:t>/LATINO</w:t>
      </w:r>
      <w:r>
        <w:rPr>
          <w:rFonts w:ascii="Century Gothic" w:hAnsi="Century Gothic"/>
          <w:color w:val="auto"/>
          <w:sz w:val="28"/>
          <w:szCs w:val="28"/>
        </w:rPr>
        <w:t xml:space="preserve"> PERCENTAGE OF VOTING AGE POPULATION BY CENSUS BLOCK GROUP</w:t>
      </w:r>
    </w:p>
    <w:p w:rsidR="006630D3" w:rsidRDefault="006630D3" w:rsidP="006630D3">
      <w:pPr>
        <w:rPr>
          <w:rFonts w:ascii="Century Gothic" w:hAnsi="Century Gothic"/>
        </w:rPr>
      </w:pPr>
    </w:p>
    <w:p w:rsidR="006630D3" w:rsidRDefault="007A7AC3" w:rsidP="006630D3">
      <w:pPr>
        <w:ind w:left="1440" w:firstLine="720"/>
        <w:rPr>
          <w:rFonts w:ascii="Century Gothic" w:hAnsi="Century Gothic"/>
        </w:rPr>
      </w:pPr>
      <w:r>
        <w:rPr>
          <w:rFonts w:ascii="Century Gothic" w:hAnsi="Century Gothic"/>
          <w:b/>
        </w:rPr>
        <w:t>2012 FL-13 DISTRICT LINES</w:t>
      </w:r>
      <w:r>
        <w:rPr>
          <w:rFonts w:ascii="Century Gothic" w:hAnsi="Century Gothic"/>
        </w:rPr>
        <w:tab/>
      </w:r>
      <w:r>
        <w:rPr>
          <w:rFonts w:ascii="Century Gothic" w:hAnsi="Century Gothic"/>
        </w:rPr>
        <w:tab/>
      </w:r>
      <w:r>
        <w:rPr>
          <w:rFonts w:ascii="Century Gothic" w:hAnsi="Century Gothic"/>
        </w:rPr>
        <w:tab/>
      </w:r>
      <w:r>
        <w:rPr>
          <w:rFonts w:ascii="Century Gothic" w:hAnsi="Century Gothic"/>
        </w:rPr>
        <w:tab/>
      </w:r>
      <w:r>
        <w:rPr>
          <w:rFonts w:ascii="Century Gothic" w:hAnsi="Century Gothic"/>
        </w:rPr>
        <w:tab/>
      </w:r>
      <w:r>
        <w:rPr>
          <w:rFonts w:ascii="Century Gothic" w:hAnsi="Century Gothic"/>
        </w:rPr>
        <w:tab/>
      </w:r>
      <w:r>
        <w:rPr>
          <w:rFonts w:ascii="Century Gothic" w:hAnsi="Century Gothic"/>
        </w:rPr>
        <w:tab/>
      </w:r>
      <w:r>
        <w:rPr>
          <w:rFonts w:ascii="Century Gothic" w:hAnsi="Century Gothic"/>
        </w:rPr>
        <w:tab/>
      </w:r>
      <w:r>
        <w:rPr>
          <w:rFonts w:ascii="Century Gothic" w:hAnsi="Century Gothic"/>
          <w:b/>
        </w:rPr>
        <w:t>2015 FL-13 DISTRICT LINES</w:t>
      </w:r>
    </w:p>
    <w:p w:rsidR="006630D3" w:rsidRDefault="00E47C45" w:rsidP="006630D3">
      <w:pPr>
        <w:rPr>
          <w:rFonts w:ascii="Century Gothic" w:hAnsi="Century Gothic"/>
        </w:rPr>
      </w:pPr>
      <w:r>
        <w:rPr>
          <w:noProof/>
        </w:rPr>
        <w:drawing>
          <wp:anchor distT="0" distB="0" distL="114300" distR="114300" simplePos="0" relativeHeight="251664384" behindDoc="0" locked="0" layoutInCell="1" allowOverlap="1" wp14:anchorId="18A88FAC" wp14:editId="159C7462">
            <wp:simplePos x="0" y="0"/>
            <wp:positionH relativeFrom="column">
              <wp:posOffset>8196580</wp:posOffset>
            </wp:positionH>
            <wp:positionV relativeFrom="paragraph">
              <wp:posOffset>3070860</wp:posOffset>
            </wp:positionV>
            <wp:extent cx="798830" cy="877570"/>
            <wp:effectExtent l="0" t="0" r="1270" b="0"/>
            <wp:wrapNone/>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798830" cy="877570"/>
                    </a:xfrm>
                    <a:prstGeom prst="rect">
                      <a:avLst/>
                    </a:prstGeom>
                    <a:noFill/>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3360" behindDoc="0" locked="0" layoutInCell="1" allowOverlap="1" wp14:anchorId="512CD143" wp14:editId="3F64CA10">
            <wp:simplePos x="0" y="0"/>
            <wp:positionH relativeFrom="column">
              <wp:posOffset>3161030</wp:posOffset>
            </wp:positionH>
            <wp:positionV relativeFrom="paragraph">
              <wp:posOffset>3071495</wp:posOffset>
            </wp:positionV>
            <wp:extent cx="799465" cy="877570"/>
            <wp:effectExtent l="0" t="0" r="635" b="0"/>
            <wp:wrapNone/>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799465" cy="877570"/>
                    </a:xfrm>
                    <a:prstGeom prst="rect">
                      <a:avLst/>
                    </a:prstGeom>
                    <a:noFill/>
                  </pic:spPr>
                </pic:pic>
              </a:graphicData>
            </a:graphic>
            <wp14:sizeRelH relativeFrom="page">
              <wp14:pctWidth>0</wp14:pctWidth>
            </wp14:sizeRelH>
            <wp14:sizeRelV relativeFrom="page">
              <wp14:pctHeight>0</wp14:pctHeight>
            </wp14:sizeRelV>
          </wp:anchor>
        </w:drawing>
      </w:r>
      <w:r w:rsidR="006630D3">
        <w:rPr>
          <w:rFonts w:ascii="Century Gothic" w:hAnsi="Century Gothic"/>
          <w:noProof/>
        </w:rPr>
        <w:drawing>
          <wp:inline distT="0" distB="0" distL="0" distR="0" wp14:anchorId="24B02A2B" wp14:editId="154E7C61">
            <wp:extent cx="3933825" cy="3933825"/>
            <wp:effectExtent l="19050" t="19050" r="28575" b="28575"/>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5">
                      <a:extLst>
                        <a:ext uri="{28A0092B-C50C-407E-A947-70E740481C1C}">
                          <a14:useLocalDpi xmlns:a14="http://schemas.microsoft.com/office/drawing/2010/main" val="0"/>
                        </a:ext>
                      </a:extLst>
                    </a:blip>
                    <a:stretch>
                      <a:fillRect/>
                    </a:stretch>
                  </pic:blipFill>
                  <pic:spPr bwMode="auto">
                    <a:xfrm>
                      <a:off x="0" y="0"/>
                      <a:ext cx="3933825" cy="3933825"/>
                    </a:xfrm>
                    <a:prstGeom prst="rect">
                      <a:avLst/>
                    </a:prstGeom>
                    <a:noFill/>
                    <a:ln w="19050" cmpd="sng">
                      <a:solidFill>
                        <a:srgbClr val="000000"/>
                      </a:solidFill>
                      <a:miter lim="800000"/>
                      <a:headEnd/>
                      <a:tailEnd/>
                    </a:ln>
                    <a:effectLst/>
                  </pic:spPr>
                </pic:pic>
              </a:graphicData>
            </a:graphic>
          </wp:inline>
        </w:drawing>
      </w:r>
      <w:r w:rsidR="006630D3">
        <w:rPr>
          <w:rFonts w:ascii="Century Gothic" w:hAnsi="Century Gothic"/>
        </w:rPr>
        <w:tab/>
      </w:r>
      <w:r w:rsidR="006630D3">
        <w:rPr>
          <w:rFonts w:ascii="Century Gothic" w:hAnsi="Century Gothic"/>
        </w:rPr>
        <w:tab/>
      </w:r>
      <w:r w:rsidR="006630D3">
        <w:rPr>
          <w:rFonts w:ascii="Century Gothic" w:hAnsi="Century Gothic"/>
        </w:rPr>
        <w:tab/>
      </w:r>
      <w:r w:rsidR="006630D3">
        <w:rPr>
          <w:rFonts w:ascii="Century Gothic" w:hAnsi="Century Gothic"/>
          <w:noProof/>
        </w:rPr>
        <w:drawing>
          <wp:inline distT="0" distB="0" distL="0" distR="0" wp14:anchorId="7F065706" wp14:editId="31456D74">
            <wp:extent cx="3944620" cy="3944620"/>
            <wp:effectExtent l="19050" t="19050" r="17780" b="1778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6">
                      <a:extLst>
                        <a:ext uri="{28A0092B-C50C-407E-A947-70E740481C1C}">
                          <a14:useLocalDpi xmlns:a14="http://schemas.microsoft.com/office/drawing/2010/main" val="0"/>
                        </a:ext>
                      </a:extLst>
                    </a:blip>
                    <a:stretch>
                      <a:fillRect/>
                    </a:stretch>
                  </pic:blipFill>
                  <pic:spPr bwMode="auto">
                    <a:xfrm>
                      <a:off x="0" y="0"/>
                      <a:ext cx="3944620" cy="3944620"/>
                    </a:xfrm>
                    <a:prstGeom prst="rect">
                      <a:avLst/>
                    </a:prstGeom>
                    <a:noFill/>
                    <a:ln w="3175" cmpd="sng">
                      <a:solidFill>
                        <a:srgbClr val="000000"/>
                      </a:solidFill>
                      <a:miter lim="800000"/>
                      <a:headEnd/>
                      <a:tailEnd/>
                    </a:ln>
                    <a:effectLst/>
                  </pic:spPr>
                </pic:pic>
              </a:graphicData>
            </a:graphic>
          </wp:inline>
        </w:drawing>
      </w:r>
    </w:p>
    <w:p w:rsidR="006630D3" w:rsidRDefault="006630D3" w:rsidP="006630D3">
      <w:pPr>
        <w:rPr>
          <w:rFonts w:ascii="Century Gothic" w:hAnsi="Century Gothic"/>
        </w:rPr>
      </w:pPr>
    </w:p>
    <w:p w:rsidR="006630D3" w:rsidRDefault="006630D3" w:rsidP="006630D3">
      <w:pPr>
        <w:pStyle w:val="Caption"/>
        <w:jc w:val="center"/>
        <w:rPr>
          <w:rFonts w:ascii="Century Gothic" w:hAnsi="Century Gothic"/>
          <w:color w:val="auto"/>
          <w:sz w:val="28"/>
          <w:szCs w:val="28"/>
        </w:rPr>
      </w:pPr>
      <w:r>
        <w:rPr>
          <w:rFonts w:ascii="Century Gothic" w:hAnsi="Century Gothic"/>
          <w:b w:val="0"/>
          <w:bCs w:val="0"/>
        </w:rPr>
        <w:br w:type="page"/>
      </w:r>
      <w:r>
        <w:rPr>
          <w:rFonts w:ascii="Century Gothic" w:hAnsi="Century Gothic"/>
          <w:color w:val="auto"/>
          <w:sz w:val="28"/>
          <w:szCs w:val="28"/>
        </w:rPr>
        <w:lastRenderedPageBreak/>
        <w:t>AFRICAN AMERICAN PERCENTAGE OF VOTING AGE POPULATION BY CENSUS BLOCK GROUP</w:t>
      </w:r>
    </w:p>
    <w:p w:rsidR="006630D3" w:rsidRDefault="006630D3" w:rsidP="006630D3">
      <w:pPr>
        <w:rPr>
          <w:rFonts w:ascii="Century Gothic" w:hAnsi="Century Gothic"/>
        </w:rPr>
      </w:pPr>
    </w:p>
    <w:p w:rsidR="006630D3" w:rsidRDefault="007A7AC3" w:rsidP="006630D3">
      <w:pPr>
        <w:ind w:left="1440" w:firstLine="720"/>
        <w:rPr>
          <w:rFonts w:ascii="Century Gothic" w:hAnsi="Century Gothic"/>
        </w:rPr>
      </w:pPr>
      <w:r>
        <w:rPr>
          <w:rFonts w:ascii="Century Gothic" w:hAnsi="Century Gothic"/>
          <w:b/>
        </w:rPr>
        <w:t>2012 FL-13 DISTRICT LINES</w:t>
      </w:r>
      <w:r>
        <w:rPr>
          <w:rFonts w:ascii="Century Gothic" w:hAnsi="Century Gothic"/>
        </w:rPr>
        <w:tab/>
      </w:r>
      <w:r>
        <w:rPr>
          <w:rFonts w:ascii="Century Gothic" w:hAnsi="Century Gothic"/>
        </w:rPr>
        <w:tab/>
      </w:r>
      <w:r>
        <w:rPr>
          <w:rFonts w:ascii="Century Gothic" w:hAnsi="Century Gothic"/>
        </w:rPr>
        <w:tab/>
      </w:r>
      <w:r>
        <w:rPr>
          <w:rFonts w:ascii="Century Gothic" w:hAnsi="Century Gothic"/>
        </w:rPr>
        <w:tab/>
      </w:r>
      <w:r>
        <w:rPr>
          <w:rFonts w:ascii="Century Gothic" w:hAnsi="Century Gothic"/>
        </w:rPr>
        <w:tab/>
      </w:r>
      <w:r>
        <w:rPr>
          <w:rFonts w:ascii="Century Gothic" w:hAnsi="Century Gothic"/>
        </w:rPr>
        <w:tab/>
      </w:r>
      <w:r>
        <w:rPr>
          <w:rFonts w:ascii="Century Gothic" w:hAnsi="Century Gothic"/>
        </w:rPr>
        <w:tab/>
      </w:r>
      <w:r>
        <w:rPr>
          <w:rFonts w:ascii="Century Gothic" w:hAnsi="Century Gothic"/>
        </w:rPr>
        <w:tab/>
      </w:r>
      <w:r>
        <w:rPr>
          <w:rFonts w:ascii="Century Gothic" w:hAnsi="Century Gothic"/>
          <w:b/>
        </w:rPr>
        <w:t>2015 FL-13 DISTRICT LINES</w:t>
      </w:r>
    </w:p>
    <w:p w:rsidR="006630D3" w:rsidRDefault="00FF5CF1" w:rsidP="006630D3">
      <w:pPr>
        <w:rPr>
          <w:rFonts w:ascii="Century Gothic" w:hAnsi="Century Gothic"/>
        </w:rPr>
      </w:pPr>
      <w:r>
        <w:rPr>
          <w:noProof/>
        </w:rPr>
        <w:drawing>
          <wp:anchor distT="0" distB="0" distL="114300" distR="114300" simplePos="0" relativeHeight="251665408" behindDoc="0" locked="0" layoutInCell="1" allowOverlap="1" wp14:anchorId="4F271D9E" wp14:editId="2AA80EAA">
            <wp:simplePos x="0" y="0"/>
            <wp:positionH relativeFrom="column">
              <wp:posOffset>3176270</wp:posOffset>
            </wp:positionH>
            <wp:positionV relativeFrom="paragraph">
              <wp:posOffset>3075191</wp:posOffset>
            </wp:positionV>
            <wp:extent cx="785495" cy="877570"/>
            <wp:effectExtent l="0" t="0" r="0" b="0"/>
            <wp:wrapNone/>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785495" cy="877570"/>
                    </a:xfrm>
                    <a:prstGeom prst="rect">
                      <a:avLst/>
                    </a:prstGeom>
                    <a:noFill/>
                  </pic:spPr>
                </pic:pic>
              </a:graphicData>
            </a:graphic>
            <wp14:sizeRelH relativeFrom="page">
              <wp14:pctWidth>0</wp14:pctWidth>
            </wp14:sizeRelH>
            <wp14:sizeRelV relativeFrom="page">
              <wp14:pctHeight>0</wp14:pctHeight>
            </wp14:sizeRelV>
          </wp:anchor>
        </w:drawing>
      </w:r>
      <w:r w:rsidR="00E20548">
        <w:rPr>
          <w:noProof/>
        </w:rPr>
        <w:drawing>
          <wp:anchor distT="0" distB="0" distL="114300" distR="114300" simplePos="0" relativeHeight="251666432" behindDoc="0" locked="0" layoutInCell="1" allowOverlap="1" wp14:anchorId="7BB3ACC2" wp14:editId="36F77A99">
            <wp:simplePos x="0" y="0"/>
            <wp:positionH relativeFrom="column">
              <wp:posOffset>8214995</wp:posOffset>
            </wp:positionH>
            <wp:positionV relativeFrom="paragraph">
              <wp:posOffset>3091815</wp:posOffset>
            </wp:positionV>
            <wp:extent cx="785495" cy="877570"/>
            <wp:effectExtent l="0" t="0" r="0" b="0"/>
            <wp:wrapNone/>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785495" cy="877570"/>
                    </a:xfrm>
                    <a:prstGeom prst="rect">
                      <a:avLst/>
                    </a:prstGeom>
                    <a:noFill/>
                  </pic:spPr>
                </pic:pic>
              </a:graphicData>
            </a:graphic>
            <wp14:sizeRelH relativeFrom="page">
              <wp14:pctWidth>0</wp14:pctWidth>
            </wp14:sizeRelH>
            <wp14:sizeRelV relativeFrom="page">
              <wp14:pctHeight>0</wp14:pctHeight>
            </wp14:sizeRelV>
          </wp:anchor>
        </w:drawing>
      </w:r>
      <w:r w:rsidR="006630D3">
        <w:rPr>
          <w:rFonts w:ascii="Century Gothic" w:hAnsi="Century Gothic"/>
          <w:noProof/>
        </w:rPr>
        <w:drawing>
          <wp:inline distT="0" distB="0" distL="0" distR="0" wp14:anchorId="24B406FD" wp14:editId="297CE4B7">
            <wp:extent cx="3933825" cy="3933825"/>
            <wp:effectExtent l="19050" t="19050" r="28575" b="28575"/>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8">
                      <a:extLst>
                        <a:ext uri="{28A0092B-C50C-407E-A947-70E740481C1C}">
                          <a14:useLocalDpi xmlns:a14="http://schemas.microsoft.com/office/drawing/2010/main" val="0"/>
                        </a:ext>
                      </a:extLst>
                    </a:blip>
                    <a:stretch>
                      <a:fillRect/>
                    </a:stretch>
                  </pic:blipFill>
                  <pic:spPr bwMode="auto">
                    <a:xfrm>
                      <a:off x="0" y="0"/>
                      <a:ext cx="3933825" cy="3933825"/>
                    </a:xfrm>
                    <a:prstGeom prst="rect">
                      <a:avLst/>
                    </a:prstGeom>
                    <a:noFill/>
                    <a:ln w="19050" cmpd="sng">
                      <a:solidFill>
                        <a:srgbClr val="000000"/>
                      </a:solidFill>
                      <a:miter lim="800000"/>
                      <a:headEnd/>
                      <a:tailEnd/>
                    </a:ln>
                    <a:effectLst/>
                  </pic:spPr>
                </pic:pic>
              </a:graphicData>
            </a:graphic>
          </wp:inline>
        </w:drawing>
      </w:r>
      <w:r w:rsidR="006630D3">
        <w:rPr>
          <w:rFonts w:ascii="Century Gothic" w:hAnsi="Century Gothic"/>
        </w:rPr>
        <w:tab/>
      </w:r>
      <w:r w:rsidR="006630D3">
        <w:rPr>
          <w:rFonts w:ascii="Century Gothic" w:hAnsi="Century Gothic"/>
        </w:rPr>
        <w:tab/>
      </w:r>
      <w:r w:rsidR="006630D3">
        <w:rPr>
          <w:rFonts w:ascii="Century Gothic" w:hAnsi="Century Gothic"/>
        </w:rPr>
        <w:tab/>
      </w:r>
      <w:r w:rsidR="006630D3">
        <w:rPr>
          <w:rFonts w:ascii="Century Gothic" w:hAnsi="Century Gothic"/>
          <w:noProof/>
        </w:rPr>
        <w:drawing>
          <wp:inline distT="0" distB="0" distL="0" distR="0" wp14:anchorId="375EFAED" wp14:editId="51CD23A6">
            <wp:extent cx="3944620" cy="3944620"/>
            <wp:effectExtent l="19050" t="19050" r="17780" b="1778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9">
                      <a:extLst>
                        <a:ext uri="{28A0092B-C50C-407E-A947-70E740481C1C}">
                          <a14:useLocalDpi xmlns:a14="http://schemas.microsoft.com/office/drawing/2010/main" val="0"/>
                        </a:ext>
                      </a:extLst>
                    </a:blip>
                    <a:stretch>
                      <a:fillRect/>
                    </a:stretch>
                  </pic:blipFill>
                  <pic:spPr bwMode="auto">
                    <a:xfrm>
                      <a:off x="0" y="0"/>
                      <a:ext cx="3944620" cy="3944620"/>
                    </a:xfrm>
                    <a:prstGeom prst="rect">
                      <a:avLst/>
                    </a:prstGeom>
                    <a:noFill/>
                    <a:ln w="3175" cmpd="sng">
                      <a:solidFill>
                        <a:srgbClr val="000000"/>
                      </a:solidFill>
                      <a:miter lim="800000"/>
                      <a:headEnd/>
                      <a:tailEnd/>
                    </a:ln>
                    <a:effectLst/>
                  </pic:spPr>
                </pic:pic>
              </a:graphicData>
            </a:graphic>
          </wp:inline>
        </w:drawing>
      </w:r>
    </w:p>
    <w:p w:rsidR="006630D3" w:rsidRDefault="006630D3" w:rsidP="006630D3">
      <w:pPr>
        <w:rPr>
          <w:rFonts w:ascii="Century Gothic" w:hAnsi="Century Gothic"/>
        </w:rPr>
      </w:pPr>
    </w:p>
    <w:p w:rsidR="006630D3" w:rsidRDefault="006630D3" w:rsidP="006630D3">
      <w:pPr>
        <w:rPr>
          <w:rFonts w:ascii="Century Gothic" w:hAnsi="Century Gothic"/>
        </w:rPr>
      </w:pPr>
      <w:r>
        <w:rPr>
          <w:rFonts w:ascii="Century Gothic" w:hAnsi="Century Gothic"/>
        </w:rPr>
        <w:br w:type="page"/>
      </w:r>
    </w:p>
    <w:p w:rsidR="006630D3" w:rsidRDefault="006630D3" w:rsidP="006630D3">
      <w:pPr>
        <w:pStyle w:val="Caption"/>
        <w:jc w:val="center"/>
        <w:rPr>
          <w:rFonts w:ascii="Century Gothic" w:hAnsi="Century Gothic"/>
          <w:color w:val="auto"/>
          <w:sz w:val="28"/>
          <w:szCs w:val="28"/>
        </w:rPr>
      </w:pPr>
      <w:r>
        <w:rPr>
          <w:rFonts w:ascii="Century Gothic" w:hAnsi="Century Gothic"/>
          <w:color w:val="auto"/>
          <w:sz w:val="28"/>
          <w:szCs w:val="28"/>
        </w:rPr>
        <w:lastRenderedPageBreak/>
        <w:t>HISPANIC</w:t>
      </w:r>
      <w:r w:rsidR="007A7AC3">
        <w:rPr>
          <w:rFonts w:ascii="Century Gothic" w:hAnsi="Century Gothic"/>
          <w:color w:val="auto"/>
          <w:sz w:val="28"/>
          <w:szCs w:val="28"/>
        </w:rPr>
        <w:t>/LATINO</w:t>
      </w:r>
      <w:r>
        <w:rPr>
          <w:rFonts w:ascii="Century Gothic" w:hAnsi="Century Gothic"/>
          <w:color w:val="auto"/>
          <w:sz w:val="28"/>
          <w:szCs w:val="28"/>
        </w:rPr>
        <w:t xml:space="preserve"> ETHNIC GROUPS AS PERCENTAGE OF TOTAL HISPANIC</w:t>
      </w:r>
      <w:r w:rsidR="007A7AC3">
        <w:rPr>
          <w:rFonts w:ascii="Century Gothic" w:hAnsi="Century Gothic"/>
          <w:color w:val="auto"/>
          <w:sz w:val="28"/>
          <w:szCs w:val="28"/>
        </w:rPr>
        <w:t>/LATINO</w:t>
      </w:r>
      <w:r>
        <w:rPr>
          <w:rFonts w:ascii="Century Gothic" w:hAnsi="Century Gothic"/>
          <w:color w:val="auto"/>
          <w:sz w:val="28"/>
          <w:szCs w:val="28"/>
        </w:rPr>
        <w:t xml:space="preserve"> POPULATION BY CENSUS TRACT</w:t>
      </w:r>
    </w:p>
    <w:p w:rsidR="006630D3" w:rsidRDefault="006630D3" w:rsidP="006630D3">
      <w:pPr>
        <w:rPr>
          <w:rFonts w:ascii="Century Gothic" w:hAnsi="Century Gothic"/>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72"/>
        <w:gridCol w:w="4872"/>
        <w:gridCol w:w="4872"/>
      </w:tblGrid>
      <w:tr w:rsidR="006630D3" w:rsidTr="006630D3">
        <w:tc>
          <w:tcPr>
            <w:tcW w:w="4872" w:type="dxa"/>
            <w:vAlign w:val="center"/>
            <w:hideMark/>
          </w:tcPr>
          <w:p w:rsidR="006630D3" w:rsidRPr="007A7AC3" w:rsidRDefault="007A7AC3">
            <w:pPr>
              <w:jc w:val="center"/>
              <w:rPr>
                <w:rFonts w:ascii="Century Gothic" w:hAnsi="Century Gothic"/>
                <w:b/>
                <w:sz w:val="24"/>
                <w:szCs w:val="24"/>
              </w:rPr>
            </w:pPr>
            <w:r w:rsidRPr="007A7AC3">
              <w:rPr>
                <w:rFonts w:ascii="Century Gothic" w:hAnsi="Century Gothic"/>
                <w:b/>
                <w:sz w:val="24"/>
                <w:szCs w:val="24"/>
              </w:rPr>
              <w:t>CUBAN</w:t>
            </w:r>
          </w:p>
        </w:tc>
        <w:tc>
          <w:tcPr>
            <w:tcW w:w="4872" w:type="dxa"/>
            <w:vAlign w:val="center"/>
            <w:hideMark/>
          </w:tcPr>
          <w:p w:rsidR="006630D3" w:rsidRPr="007A7AC3" w:rsidRDefault="007A7AC3">
            <w:pPr>
              <w:jc w:val="center"/>
              <w:rPr>
                <w:rFonts w:ascii="Century Gothic" w:hAnsi="Century Gothic"/>
                <w:b/>
                <w:sz w:val="24"/>
                <w:szCs w:val="24"/>
              </w:rPr>
            </w:pPr>
            <w:r w:rsidRPr="007A7AC3">
              <w:rPr>
                <w:rFonts w:ascii="Century Gothic" w:hAnsi="Century Gothic"/>
                <w:b/>
                <w:sz w:val="24"/>
                <w:szCs w:val="24"/>
              </w:rPr>
              <w:t>PUERTO RICAN</w:t>
            </w:r>
          </w:p>
        </w:tc>
        <w:tc>
          <w:tcPr>
            <w:tcW w:w="4872" w:type="dxa"/>
            <w:vAlign w:val="center"/>
            <w:hideMark/>
          </w:tcPr>
          <w:p w:rsidR="006630D3" w:rsidRPr="007A7AC3" w:rsidRDefault="007A7AC3">
            <w:pPr>
              <w:jc w:val="center"/>
              <w:rPr>
                <w:rFonts w:ascii="Century Gothic" w:hAnsi="Century Gothic"/>
                <w:b/>
                <w:sz w:val="24"/>
                <w:szCs w:val="24"/>
              </w:rPr>
            </w:pPr>
            <w:r w:rsidRPr="007A7AC3">
              <w:rPr>
                <w:rFonts w:ascii="Century Gothic" w:hAnsi="Century Gothic"/>
                <w:b/>
                <w:sz w:val="24"/>
                <w:szCs w:val="24"/>
              </w:rPr>
              <w:t>MEXICAN</w:t>
            </w:r>
          </w:p>
        </w:tc>
      </w:tr>
      <w:tr w:rsidR="006630D3" w:rsidTr="006630D3">
        <w:tc>
          <w:tcPr>
            <w:tcW w:w="4872" w:type="dxa"/>
            <w:vAlign w:val="center"/>
            <w:hideMark/>
          </w:tcPr>
          <w:p w:rsidR="006630D3" w:rsidRDefault="003404C6">
            <w:pPr>
              <w:jc w:val="center"/>
              <w:rPr>
                <w:rFonts w:ascii="Century Gothic" w:hAnsi="Century Gothic"/>
              </w:rPr>
            </w:pPr>
            <w:r>
              <w:rPr>
                <w:rFonts w:ascii="Century Gothic" w:hAnsi="Century Gothic"/>
                <w:noProof/>
                <w:sz w:val="28"/>
                <w:szCs w:val="28"/>
              </w:rPr>
              <w:drawing>
                <wp:anchor distT="0" distB="0" distL="114300" distR="114300" simplePos="0" relativeHeight="251682816" behindDoc="0" locked="0" layoutInCell="1" allowOverlap="1" wp14:anchorId="7EE48DE2" wp14:editId="21240BB1">
                  <wp:simplePos x="0" y="0"/>
                  <wp:positionH relativeFrom="column">
                    <wp:posOffset>224790</wp:posOffset>
                  </wp:positionH>
                  <wp:positionV relativeFrom="paragraph">
                    <wp:posOffset>1715135</wp:posOffset>
                  </wp:positionV>
                  <wp:extent cx="657860" cy="800100"/>
                  <wp:effectExtent l="19050" t="19050" r="27940" b="1905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ispanic groups legand.PN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657860" cy="800100"/>
                          </a:xfrm>
                          <a:prstGeom prst="rect">
                            <a:avLst/>
                          </a:prstGeom>
                          <a:ln>
                            <a:solidFill>
                              <a:schemeClr val="tx1"/>
                            </a:solidFill>
                          </a:ln>
                        </pic:spPr>
                      </pic:pic>
                    </a:graphicData>
                  </a:graphic>
                  <wp14:sizeRelH relativeFrom="page">
                    <wp14:pctWidth>0</wp14:pctWidth>
                  </wp14:sizeRelH>
                  <wp14:sizeRelV relativeFrom="page">
                    <wp14:pctHeight>0</wp14:pctHeight>
                  </wp14:sizeRelV>
                </wp:anchor>
              </w:drawing>
            </w:r>
            <w:r w:rsidR="006630D3" w:rsidRPr="00243C3A">
              <w:rPr>
                <w:rFonts w:ascii="Century Gothic" w:hAnsi="Century Gothic"/>
                <w:noProof/>
                <w:bdr w:val="single" w:sz="4" w:space="0" w:color="auto"/>
              </w:rPr>
              <w:drawing>
                <wp:inline distT="0" distB="0" distL="0" distR="0" wp14:anchorId="7EE1510D" wp14:editId="24EF5211">
                  <wp:extent cx="2519680" cy="2519680"/>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1" cstate="print">
                            <a:extLst>
                              <a:ext uri="{28A0092B-C50C-407E-A947-70E740481C1C}">
                                <a14:useLocalDpi xmlns:a14="http://schemas.microsoft.com/office/drawing/2010/main" val="0"/>
                              </a:ext>
                            </a:extLst>
                          </a:blip>
                          <a:stretch>
                            <a:fillRect/>
                          </a:stretch>
                        </pic:blipFill>
                        <pic:spPr bwMode="auto">
                          <a:xfrm>
                            <a:off x="0" y="0"/>
                            <a:ext cx="2519680" cy="2519680"/>
                          </a:xfrm>
                          <a:prstGeom prst="rect">
                            <a:avLst/>
                          </a:prstGeom>
                          <a:noFill/>
                          <a:ln>
                            <a:noFill/>
                          </a:ln>
                        </pic:spPr>
                      </pic:pic>
                    </a:graphicData>
                  </a:graphic>
                </wp:inline>
              </w:drawing>
            </w:r>
          </w:p>
        </w:tc>
        <w:tc>
          <w:tcPr>
            <w:tcW w:w="4872" w:type="dxa"/>
            <w:vAlign w:val="center"/>
            <w:hideMark/>
          </w:tcPr>
          <w:p w:rsidR="006630D3" w:rsidRPr="00243C3A" w:rsidRDefault="003404C6">
            <w:pPr>
              <w:jc w:val="center"/>
              <w:rPr>
                <w:rFonts w:ascii="Century Gothic" w:hAnsi="Century Gothic"/>
                <w:noProof/>
                <w:bdr w:val="single" w:sz="4" w:space="0" w:color="auto"/>
              </w:rPr>
            </w:pPr>
            <w:r w:rsidRPr="00243C3A">
              <w:rPr>
                <w:rFonts w:ascii="Century Gothic" w:hAnsi="Century Gothic"/>
                <w:noProof/>
                <w:bdr w:val="single" w:sz="4" w:space="0" w:color="auto"/>
              </w:rPr>
              <w:drawing>
                <wp:anchor distT="0" distB="0" distL="114300" distR="114300" simplePos="0" relativeHeight="251676672" behindDoc="0" locked="0" layoutInCell="1" allowOverlap="1" wp14:anchorId="0C2C10D9" wp14:editId="118F10ED">
                  <wp:simplePos x="0" y="0"/>
                  <wp:positionH relativeFrom="column">
                    <wp:posOffset>220345</wp:posOffset>
                  </wp:positionH>
                  <wp:positionV relativeFrom="paragraph">
                    <wp:posOffset>1722120</wp:posOffset>
                  </wp:positionV>
                  <wp:extent cx="657860" cy="800100"/>
                  <wp:effectExtent l="19050" t="19050" r="27940" b="1905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ispanic groups legand.PN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657860" cy="800100"/>
                          </a:xfrm>
                          <a:prstGeom prst="rect">
                            <a:avLst/>
                          </a:prstGeom>
                          <a:ln>
                            <a:solidFill>
                              <a:schemeClr val="tx1"/>
                            </a:solidFill>
                          </a:ln>
                        </pic:spPr>
                      </pic:pic>
                    </a:graphicData>
                  </a:graphic>
                  <wp14:sizeRelH relativeFrom="page">
                    <wp14:pctWidth>0</wp14:pctWidth>
                  </wp14:sizeRelH>
                  <wp14:sizeRelV relativeFrom="page">
                    <wp14:pctHeight>0</wp14:pctHeight>
                  </wp14:sizeRelV>
                </wp:anchor>
              </w:drawing>
            </w:r>
            <w:r w:rsidR="006630D3" w:rsidRPr="00243C3A">
              <w:rPr>
                <w:rFonts w:ascii="Century Gothic" w:hAnsi="Century Gothic"/>
                <w:noProof/>
                <w:bdr w:val="single" w:sz="4" w:space="0" w:color="auto"/>
              </w:rPr>
              <w:drawing>
                <wp:inline distT="0" distB="0" distL="0" distR="0" wp14:anchorId="38892180" wp14:editId="7FD6F753">
                  <wp:extent cx="2519680" cy="2519680"/>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2" cstate="print">
                            <a:extLst>
                              <a:ext uri="{28A0092B-C50C-407E-A947-70E740481C1C}">
                                <a14:useLocalDpi xmlns:a14="http://schemas.microsoft.com/office/drawing/2010/main" val="0"/>
                              </a:ext>
                            </a:extLst>
                          </a:blip>
                          <a:stretch>
                            <a:fillRect/>
                          </a:stretch>
                        </pic:blipFill>
                        <pic:spPr bwMode="auto">
                          <a:xfrm>
                            <a:off x="0" y="0"/>
                            <a:ext cx="2519680" cy="2519680"/>
                          </a:xfrm>
                          <a:prstGeom prst="rect">
                            <a:avLst/>
                          </a:prstGeom>
                          <a:noFill/>
                          <a:ln>
                            <a:noFill/>
                          </a:ln>
                        </pic:spPr>
                      </pic:pic>
                    </a:graphicData>
                  </a:graphic>
                </wp:inline>
              </w:drawing>
            </w:r>
          </w:p>
        </w:tc>
        <w:tc>
          <w:tcPr>
            <w:tcW w:w="4872" w:type="dxa"/>
            <w:vAlign w:val="center"/>
            <w:hideMark/>
          </w:tcPr>
          <w:p w:rsidR="006630D3" w:rsidRPr="00243C3A" w:rsidRDefault="003404C6">
            <w:pPr>
              <w:jc w:val="center"/>
              <w:rPr>
                <w:rFonts w:ascii="Century Gothic" w:hAnsi="Century Gothic"/>
                <w:noProof/>
                <w:bdr w:val="single" w:sz="4" w:space="0" w:color="auto"/>
              </w:rPr>
            </w:pPr>
            <w:r w:rsidRPr="00243C3A">
              <w:rPr>
                <w:rFonts w:ascii="Century Gothic" w:hAnsi="Century Gothic"/>
                <w:noProof/>
                <w:bdr w:val="single" w:sz="4" w:space="0" w:color="auto"/>
              </w:rPr>
              <w:drawing>
                <wp:anchor distT="0" distB="0" distL="114300" distR="114300" simplePos="0" relativeHeight="251684864" behindDoc="0" locked="0" layoutInCell="1" allowOverlap="1" wp14:anchorId="74DB2475" wp14:editId="16129FB5">
                  <wp:simplePos x="0" y="0"/>
                  <wp:positionH relativeFrom="column">
                    <wp:posOffset>216535</wp:posOffset>
                  </wp:positionH>
                  <wp:positionV relativeFrom="paragraph">
                    <wp:posOffset>1720215</wp:posOffset>
                  </wp:positionV>
                  <wp:extent cx="659765" cy="802640"/>
                  <wp:effectExtent l="19050" t="19050" r="26035" b="16510"/>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ispanic groups legand.PN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659765" cy="802640"/>
                          </a:xfrm>
                          <a:prstGeom prst="rect">
                            <a:avLst/>
                          </a:prstGeom>
                          <a:ln>
                            <a:solidFill>
                              <a:schemeClr val="tx1"/>
                            </a:solidFill>
                          </a:ln>
                        </pic:spPr>
                      </pic:pic>
                    </a:graphicData>
                  </a:graphic>
                  <wp14:sizeRelH relativeFrom="page">
                    <wp14:pctWidth>0</wp14:pctWidth>
                  </wp14:sizeRelH>
                  <wp14:sizeRelV relativeFrom="page">
                    <wp14:pctHeight>0</wp14:pctHeight>
                  </wp14:sizeRelV>
                </wp:anchor>
              </w:drawing>
            </w:r>
            <w:r w:rsidR="006630D3" w:rsidRPr="00243C3A">
              <w:rPr>
                <w:rFonts w:ascii="Century Gothic" w:hAnsi="Century Gothic"/>
                <w:noProof/>
                <w:bdr w:val="single" w:sz="4" w:space="0" w:color="auto"/>
              </w:rPr>
              <w:drawing>
                <wp:inline distT="0" distB="0" distL="0" distR="0" wp14:anchorId="63859853" wp14:editId="1731A37D">
                  <wp:extent cx="2519680" cy="2519680"/>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3" cstate="print">
                            <a:extLst>
                              <a:ext uri="{28A0092B-C50C-407E-A947-70E740481C1C}">
                                <a14:useLocalDpi xmlns:a14="http://schemas.microsoft.com/office/drawing/2010/main" val="0"/>
                              </a:ext>
                            </a:extLst>
                          </a:blip>
                          <a:stretch>
                            <a:fillRect/>
                          </a:stretch>
                        </pic:blipFill>
                        <pic:spPr bwMode="auto">
                          <a:xfrm>
                            <a:off x="0" y="0"/>
                            <a:ext cx="2519680" cy="2519680"/>
                          </a:xfrm>
                          <a:prstGeom prst="rect">
                            <a:avLst/>
                          </a:prstGeom>
                          <a:noFill/>
                          <a:ln>
                            <a:noFill/>
                          </a:ln>
                        </pic:spPr>
                      </pic:pic>
                    </a:graphicData>
                  </a:graphic>
                </wp:inline>
              </w:drawing>
            </w:r>
          </w:p>
        </w:tc>
      </w:tr>
      <w:tr w:rsidR="006630D3" w:rsidTr="006630D3">
        <w:tc>
          <w:tcPr>
            <w:tcW w:w="4872" w:type="dxa"/>
            <w:vAlign w:val="center"/>
            <w:hideMark/>
          </w:tcPr>
          <w:p w:rsidR="006630D3" w:rsidRPr="007A7AC3" w:rsidRDefault="007A7AC3">
            <w:pPr>
              <w:jc w:val="center"/>
              <w:rPr>
                <w:rFonts w:ascii="Century Gothic" w:hAnsi="Century Gothic"/>
                <w:b/>
                <w:sz w:val="24"/>
                <w:szCs w:val="24"/>
              </w:rPr>
            </w:pPr>
            <w:r w:rsidRPr="007A7AC3">
              <w:rPr>
                <w:rFonts w:ascii="Century Gothic" w:hAnsi="Century Gothic"/>
                <w:b/>
                <w:sz w:val="24"/>
                <w:szCs w:val="24"/>
              </w:rPr>
              <w:t>DOMINICAN</w:t>
            </w:r>
          </w:p>
        </w:tc>
        <w:tc>
          <w:tcPr>
            <w:tcW w:w="4872" w:type="dxa"/>
            <w:vAlign w:val="center"/>
            <w:hideMark/>
          </w:tcPr>
          <w:p w:rsidR="006630D3" w:rsidRPr="007A7AC3" w:rsidRDefault="007A7AC3">
            <w:pPr>
              <w:jc w:val="center"/>
              <w:rPr>
                <w:rFonts w:ascii="Century Gothic" w:hAnsi="Century Gothic"/>
                <w:b/>
                <w:sz w:val="24"/>
                <w:szCs w:val="24"/>
              </w:rPr>
            </w:pPr>
            <w:r w:rsidRPr="007A7AC3">
              <w:rPr>
                <w:rFonts w:ascii="Century Gothic" w:hAnsi="Century Gothic"/>
                <w:b/>
                <w:sz w:val="24"/>
                <w:szCs w:val="24"/>
              </w:rPr>
              <w:t>COLUMBIAN</w:t>
            </w:r>
          </w:p>
        </w:tc>
        <w:tc>
          <w:tcPr>
            <w:tcW w:w="4872" w:type="dxa"/>
            <w:vAlign w:val="center"/>
            <w:hideMark/>
          </w:tcPr>
          <w:p w:rsidR="006630D3" w:rsidRPr="007A7AC3" w:rsidRDefault="007A7AC3">
            <w:pPr>
              <w:jc w:val="center"/>
              <w:rPr>
                <w:rFonts w:ascii="Century Gothic" w:hAnsi="Century Gothic"/>
                <w:b/>
                <w:sz w:val="24"/>
                <w:szCs w:val="24"/>
              </w:rPr>
            </w:pPr>
            <w:r w:rsidRPr="007A7AC3">
              <w:rPr>
                <w:rFonts w:ascii="Century Gothic" w:hAnsi="Century Gothic"/>
                <w:b/>
                <w:sz w:val="24"/>
                <w:szCs w:val="24"/>
              </w:rPr>
              <w:t>VENEZUELAN</w:t>
            </w:r>
          </w:p>
        </w:tc>
      </w:tr>
      <w:tr w:rsidR="006630D3" w:rsidTr="006630D3">
        <w:tc>
          <w:tcPr>
            <w:tcW w:w="4872" w:type="dxa"/>
            <w:vAlign w:val="center"/>
            <w:hideMark/>
          </w:tcPr>
          <w:p w:rsidR="006630D3" w:rsidRDefault="003404C6">
            <w:pPr>
              <w:jc w:val="center"/>
              <w:rPr>
                <w:rFonts w:ascii="Century Gothic" w:hAnsi="Century Gothic"/>
              </w:rPr>
            </w:pPr>
            <w:r>
              <w:rPr>
                <w:rFonts w:ascii="Century Gothic" w:hAnsi="Century Gothic"/>
                <w:noProof/>
                <w:sz w:val="28"/>
                <w:szCs w:val="28"/>
              </w:rPr>
              <w:drawing>
                <wp:anchor distT="0" distB="0" distL="114300" distR="114300" simplePos="0" relativeHeight="251680768" behindDoc="0" locked="0" layoutInCell="1" allowOverlap="1" wp14:anchorId="45D78A28" wp14:editId="78DC017C">
                  <wp:simplePos x="0" y="0"/>
                  <wp:positionH relativeFrom="column">
                    <wp:posOffset>227330</wp:posOffset>
                  </wp:positionH>
                  <wp:positionV relativeFrom="paragraph">
                    <wp:posOffset>1724025</wp:posOffset>
                  </wp:positionV>
                  <wp:extent cx="657860" cy="800100"/>
                  <wp:effectExtent l="19050" t="19050" r="27940" b="19050"/>
                  <wp:wrapNone/>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ispanic groups legand.PN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657860" cy="800100"/>
                          </a:xfrm>
                          <a:prstGeom prst="rect">
                            <a:avLst/>
                          </a:prstGeom>
                          <a:ln>
                            <a:solidFill>
                              <a:schemeClr val="tx1"/>
                            </a:solidFill>
                          </a:ln>
                        </pic:spPr>
                      </pic:pic>
                    </a:graphicData>
                  </a:graphic>
                  <wp14:sizeRelH relativeFrom="page">
                    <wp14:pctWidth>0</wp14:pctWidth>
                  </wp14:sizeRelH>
                  <wp14:sizeRelV relativeFrom="page">
                    <wp14:pctHeight>0</wp14:pctHeight>
                  </wp14:sizeRelV>
                </wp:anchor>
              </w:drawing>
            </w:r>
            <w:r w:rsidR="006630D3" w:rsidRPr="00243C3A">
              <w:rPr>
                <w:rFonts w:ascii="Century Gothic" w:hAnsi="Century Gothic"/>
                <w:noProof/>
                <w:bdr w:val="single" w:sz="4" w:space="0" w:color="auto"/>
              </w:rPr>
              <w:drawing>
                <wp:inline distT="0" distB="0" distL="0" distR="0" wp14:anchorId="36669027" wp14:editId="17B4FA98">
                  <wp:extent cx="2519680" cy="2519680"/>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4" cstate="print">
                            <a:extLst>
                              <a:ext uri="{28A0092B-C50C-407E-A947-70E740481C1C}">
                                <a14:useLocalDpi xmlns:a14="http://schemas.microsoft.com/office/drawing/2010/main" val="0"/>
                              </a:ext>
                            </a:extLst>
                          </a:blip>
                          <a:stretch>
                            <a:fillRect/>
                          </a:stretch>
                        </pic:blipFill>
                        <pic:spPr bwMode="auto">
                          <a:xfrm>
                            <a:off x="0" y="0"/>
                            <a:ext cx="2519680" cy="2519680"/>
                          </a:xfrm>
                          <a:prstGeom prst="rect">
                            <a:avLst/>
                          </a:prstGeom>
                          <a:noFill/>
                          <a:ln>
                            <a:noFill/>
                          </a:ln>
                        </pic:spPr>
                      </pic:pic>
                    </a:graphicData>
                  </a:graphic>
                </wp:inline>
              </w:drawing>
            </w:r>
          </w:p>
        </w:tc>
        <w:tc>
          <w:tcPr>
            <w:tcW w:w="4872" w:type="dxa"/>
            <w:vAlign w:val="center"/>
            <w:hideMark/>
          </w:tcPr>
          <w:p w:rsidR="006630D3" w:rsidRPr="00243C3A" w:rsidRDefault="003404C6">
            <w:pPr>
              <w:jc w:val="center"/>
              <w:rPr>
                <w:rFonts w:ascii="Century Gothic" w:hAnsi="Century Gothic"/>
                <w:noProof/>
                <w:bdr w:val="single" w:sz="4" w:space="0" w:color="auto"/>
              </w:rPr>
            </w:pPr>
            <w:r w:rsidRPr="00243C3A">
              <w:rPr>
                <w:rFonts w:ascii="Century Gothic" w:hAnsi="Century Gothic"/>
                <w:noProof/>
                <w:bdr w:val="single" w:sz="4" w:space="0" w:color="auto"/>
              </w:rPr>
              <w:drawing>
                <wp:anchor distT="0" distB="0" distL="114300" distR="114300" simplePos="0" relativeHeight="251678720" behindDoc="0" locked="0" layoutInCell="1" allowOverlap="1" wp14:anchorId="2F6AD191" wp14:editId="2FF676E0">
                  <wp:simplePos x="0" y="0"/>
                  <wp:positionH relativeFrom="column">
                    <wp:posOffset>217805</wp:posOffset>
                  </wp:positionH>
                  <wp:positionV relativeFrom="paragraph">
                    <wp:posOffset>1720850</wp:posOffset>
                  </wp:positionV>
                  <wp:extent cx="657860" cy="800100"/>
                  <wp:effectExtent l="19050" t="19050" r="27940" b="19050"/>
                  <wp:wrapNone/>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ispanic groups legand.PN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657860" cy="800100"/>
                          </a:xfrm>
                          <a:prstGeom prst="rect">
                            <a:avLst/>
                          </a:prstGeom>
                          <a:ln>
                            <a:solidFill>
                              <a:schemeClr val="tx1"/>
                            </a:solidFill>
                          </a:ln>
                        </pic:spPr>
                      </pic:pic>
                    </a:graphicData>
                  </a:graphic>
                  <wp14:sizeRelH relativeFrom="page">
                    <wp14:pctWidth>0</wp14:pctWidth>
                  </wp14:sizeRelH>
                  <wp14:sizeRelV relativeFrom="page">
                    <wp14:pctHeight>0</wp14:pctHeight>
                  </wp14:sizeRelV>
                </wp:anchor>
              </w:drawing>
            </w:r>
            <w:r w:rsidR="006630D3" w:rsidRPr="00243C3A">
              <w:rPr>
                <w:rFonts w:ascii="Century Gothic" w:hAnsi="Century Gothic"/>
                <w:noProof/>
                <w:bdr w:val="single" w:sz="4" w:space="0" w:color="auto"/>
              </w:rPr>
              <w:drawing>
                <wp:inline distT="0" distB="0" distL="0" distR="0" wp14:anchorId="066BF50B" wp14:editId="76A46662">
                  <wp:extent cx="2519680" cy="2519680"/>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5" cstate="print">
                            <a:extLst>
                              <a:ext uri="{28A0092B-C50C-407E-A947-70E740481C1C}">
                                <a14:useLocalDpi xmlns:a14="http://schemas.microsoft.com/office/drawing/2010/main" val="0"/>
                              </a:ext>
                            </a:extLst>
                          </a:blip>
                          <a:stretch>
                            <a:fillRect/>
                          </a:stretch>
                        </pic:blipFill>
                        <pic:spPr bwMode="auto">
                          <a:xfrm>
                            <a:off x="0" y="0"/>
                            <a:ext cx="2519680" cy="2519680"/>
                          </a:xfrm>
                          <a:prstGeom prst="rect">
                            <a:avLst/>
                          </a:prstGeom>
                          <a:noFill/>
                          <a:ln>
                            <a:noFill/>
                          </a:ln>
                        </pic:spPr>
                      </pic:pic>
                    </a:graphicData>
                  </a:graphic>
                </wp:inline>
              </w:drawing>
            </w:r>
          </w:p>
        </w:tc>
        <w:tc>
          <w:tcPr>
            <w:tcW w:w="4872" w:type="dxa"/>
            <w:vAlign w:val="center"/>
            <w:hideMark/>
          </w:tcPr>
          <w:p w:rsidR="006630D3" w:rsidRPr="00243C3A" w:rsidRDefault="003404C6">
            <w:pPr>
              <w:jc w:val="center"/>
              <w:rPr>
                <w:rFonts w:ascii="Century Gothic" w:hAnsi="Century Gothic"/>
                <w:noProof/>
                <w:bdr w:val="single" w:sz="4" w:space="0" w:color="auto"/>
              </w:rPr>
            </w:pPr>
            <w:r w:rsidRPr="00243C3A">
              <w:rPr>
                <w:rFonts w:ascii="Century Gothic" w:hAnsi="Century Gothic"/>
                <w:noProof/>
                <w:bdr w:val="single" w:sz="4" w:space="0" w:color="auto"/>
              </w:rPr>
              <w:drawing>
                <wp:anchor distT="0" distB="0" distL="114300" distR="114300" simplePos="0" relativeHeight="251686912" behindDoc="0" locked="0" layoutInCell="1" allowOverlap="1" wp14:anchorId="58353813" wp14:editId="0CB5080C">
                  <wp:simplePos x="0" y="0"/>
                  <wp:positionH relativeFrom="column">
                    <wp:posOffset>217805</wp:posOffset>
                  </wp:positionH>
                  <wp:positionV relativeFrom="paragraph">
                    <wp:posOffset>1720215</wp:posOffset>
                  </wp:positionV>
                  <wp:extent cx="657860" cy="800100"/>
                  <wp:effectExtent l="19050" t="19050" r="27940" b="19050"/>
                  <wp:wrapNone/>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ispanic groups legand.PN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657860" cy="800100"/>
                          </a:xfrm>
                          <a:prstGeom prst="rect">
                            <a:avLst/>
                          </a:prstGeom>
                          <a:ln>
                            <a:solidFill>
                              <a:schemeClr val="tx1"/>
                            </a:solidFill>
                          </a:ln>
                        </pic:spPr>
                      </pic:pic>
                    </a:graphicData>
                  </a:graphic>
                  <wp14:sizeRelH relativeFrom="page">
                    <wp14:pctWidth>0</wp14:pctWidth>
                  </wp14:sizeRelH>
                  <wp14:sizeRelV relativeFrom="page">
                    <wp14:pctHeight>0</wp14:pctHeight>
                  </wp14:sizeRelV>
                </wp:anchor>
              </w:drawing>
            </w:r>
            <w:r w:rsidR="006630D3" w:rsidRPr="00243C3A">
              <w:rPr>
                <w:rFonts w:ascii="Century Gothic" w:hAnsi="Century Gothic"/>
                <w:noProof/>
                <w:bdr w:val="single" w:sz="4" w:space="0" w:color="auto"/>
              </w:rPr>
              <w:drawing>
                <wp:inline distT="0" distB="0" distL="0" distR="0" wp14:anchorId="30C35DFE" wp14:editId="51F99A03">
                  <wp:extent cx="2519680" cy="2519680"/>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6" cstate="print">
                            <a:extLst>
                              <a:ext uri="{28A0092B-C50C-407E-A947-70E740481C1C}">
                                <a14:useLocalDpi xmlns:a14="http://schemas.microsoft.com/office/drawing/2010/main" val="0"/>
                              </a:ext>
                            </a:extLst>
                          </a:blip>
                          <a:stretch>
                            <a:fillRect/>
                          </a:stretch>
                        </pic:blipFill>
                        <pic:spPr bwMode="auto">
                          <a:xfrm>
                            <a:off x="0" y="0"/>
                            <a:ext cx="2519680" cy="2519680"/>
                          </a:xfrm>
                          <a:prstGeom prst="rect">
                            <a:avLst/>
                          </a:prstGeom>
                          <a:noFill/>
                          <a:ln>
                            <a:noFill/>
                          </a:ln>
                        </pic:spPr>
                      </pic:pic>
                    </a:graphicData>
                  </a:graphic>
                </wp:inline>
              </w:drawing>
            </w:r>
          </w:p>
        </w:tc>
      </w:tr>
    </w:tbl>
    <w:p w:rsidR="006630D3" w:rsidRDefault="006630D3" w:rsidP="006630D3">
      <w:pPr>
        <w:rPr>
          <w:rFonts w:ascii="Century Gothic" w:hAnsi="Century Gothic"/>
        </w:rPr>
      </w:pPr>
    </w:p>
    <w:p w:rsidR="006630D3" w:rsidRPr="00454494" w:rsidRDefault="006630D3" w:rsidP="00454494">
      <w:pPr>
        <w:jc w:val="center"/>
        <w:rPr>
          <w:rFonts w:ascii="Century Gothic" w:hAnsi="Century Gothic"/>
          <w:b/>
          <w:sz w:val="28"/>
          <w:szCs w:val="28"/>
        </w:rPr>
      </w:pPr>
      <w:r>
        <w:rPr>
          <w:rFonts w:ascii="Century Gothic" w:hAnsi="Century Gothic"/>
        </w:rPr>
        <w:br w:type="page"/>
      </w:r>
      <w:r w:rsidRPr="00454494">
        <w:rPr>
          <w:rFonts w:ascii="Century Gothic" w:hAnsi="Century Gothic"/>
          <w:b/>
          <w:sz w:val="28"/>
          <w:szCs w:val="28"/>
        </w:rPr>
        <w:lastRenderedPageBreak/>
        <w:t>2014 CRIST GU</w:t>
      </w:r>
      <w:r w:rsidR="0020464C" w:rsidRPr="00454494">
        <w:rPr>
          <w:rFonts w:ascii="Century Gothic" w:hAnsi="Century Gothic"/>
          <w:b/>
          <w:sz w:val="28"/>
          <w:szCs w:val="28"/>
        </w:rPr>
        <w:t>BERNATORIAL SUPPORT BY PRECINCT</w:t>
      </w:r>
    </w:p>
    <w:p w:rsidR="006630D3" w:rsidRDefault="006630D3" w:rsidP="006630D3">
      <w:pPr>
        <w:rPr>
          <w:rFonts w:ascii="Century Gothic" w:hAnsi="Century Gothic"/>
        </w:rPr>
      </w:pPr>
    </w:p>
    <w:p w:rsidR="006630D3" w:rsidRDefault="0020464C" w:rsidP="006630D3">
      <w:pPr>
        <w:ind w:left="1440" w:firstLine="720"/>
        <w:rPr>
          <w:rFonts w:ascii="Century Gothic" w:hAnsi="Century Gothic"/>
        </w:rPr>
      </w:pPr>
      <w:r>
        <w:rPr>
          <w:rFonts w:ascii="Century Gothic" w:hAnsi="Century Gothic"/>
          <w:b/>
        </w:rPr>
        <w:t>2012 FL-13 DISTRICT LINES</w:t>
      </w:r>
      <w:r>
        <w:rPr>
          <w:rFonts w:ascii="Century Gothic" w:hAnsi="Century Gothic"/>
        </w:rPr>
        <w:tab/>
      </w:r>
      <w:r>
        <w:rPr>
          <w:rFonts w:ascii="Century Gothic" w:hAnsi="Century Gothic"/>
        </w:rPr>
        <w:tab/>
      </w:r>
      <w:r>
        <w:rPr>
          <w:rFonts w:ascii="Century Gothic" w:hAnsi="Century Gothic"/>
        </w:rPr>
        <w:tab/>
      </w:r>
      <w:r>
        <w:rPr>
          <w:rFonts w:ascii="Century Gothic" w:hAnsi="Century Gothic"/>
        </w:rPr>
        <w:tab/>
      </w:r>
      <w:r>
        <w:rPr>
          <w:rFonts w:ascii="Century Gothic" w:hAnsi="Century Gothic"/>
        </w:rPr>
        <w:tab/>
      </w:r>
      <w:r>
        <w:rPr>
          <w:rFonts w:ascii="Century Gothic" w:hAnsi="Century Gothic"/>
        </w:rPr>
        <w:tab/>
      </w:r>
      <w:r>
        <w:rPr>
          <w:rFonts w:ascii="Century Gothic" w:hAnsi="Century Gothic"/>
        </w:rPr>
        <w:tab/>
      </w:r>
      <w:r>
        <w:rPr>
          <w:rFonts w:ascii="Century Gothic" w:hAnsi="Century Gothic"/>
        </w:rPr>
        <w:tab/>
      </w:r>
      <w:r>
        <w:rPr>
          <w:rFonts w:ascii="Century Gothic" w:hAnsi="Century Gothic"/>
          <w:b/>
        </w:rPr>
        <w:t>2015 FL-13 DISTRICT LINES</w:t>
      </w:r>
    </w:p>
    <w:p w:rsidR="006630D3" w:rsidRDefault="00E47C45" w:rsidP="006630D3">
      <w:pPr>
        <w:rPr>
          <w:rFonts w:ascii="Century Gothic" w:hAnsi="Century Gothic"/>
        </w:rPr>
      </w:pPr>
      <w:r>
        <w:rPr>
          <w:noProof/>
        </w:rPr>
        <w:drawing>
          <wp:anchor distT="0" distB="0" distL="114300" distR="114300" simplePos="0" relativeHeight="251667456" behindDoc="0" locked="0" layoutInCell="1" allowOverlap="1" wp14:anchorId="5E43F055" wp14:editId="6F67CF08">
            <wp:simplePos x="0" y="0"/>
            <wp:positionH relativeFrom="column">
              <wp:posOffset>20955</wp:posOffset>
            </wp:positionH>
            <wp:positionV relativeFrom="paragraph">
              <wp:posOffset>3093552</wp:posOffset>
            </wp:positionV>
            <wp:extent cx="785495" cy="868045"/>
            <wp:effectExtent l="0" t="0" r="0" b="8255"/>
            <wp:wrapNone/>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785495" cy="868045"/>
                    </a:xfrm>
                    <a:prstGeom prst="rect">
                      <a:avLst/>
                    </a:prstGeom>
                    <a:noFill/>
                  </pic:spPr>
                </pic:pic>
              </a:graphicData>
            </a:graphic>
            <wp14:sizeRelH relativeFrom="page">
              <wp14:pctWidth>0</wp14:pctWidth>
            </wp14:sizeRelH>
            <wp14:sizeRelV relativeFrom="page">
              <wp14:pctHeight>0</wp14:pctHeight>
            </wp14:sizeRelV>
          </wp:anchor>
        </w:drawing>
      </w:r>
      <w:r w:rsidR="006630D3">
        <w:rPr>
          <w:noProof/>
        </w:rPr>
        <w:drawing>
          <wp:anchor distT="0" distB="0" distL="114300" distR="114300" simplePos="0" relativeHeight="251668480" behindDoc="0" locked="0" layoutInCell="1" allowOverlap="1" wp14:anchorId="6D7EEA38" wp14:editId="38EC59F5">
            <wp:simplePos x="0" y="0"/>
            <wp:positionH relativeFrom="column">
              <wp:posOffset>5046078</wp:posOffset>
            </wp:positionH>
            <wp:positionV relativeFrom="paragraph">
              <wp:posOffset>3101312</wp:posOffset>
            </wp:positionV>
            <wp:extent cx="785495" cy="868045"/>
            <wp:effectExtent l="0" t="0" r="0" b="8255"/>
            <wp:wrapNone/>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785495" cy="868045"/>
                    </a:xfrm>
                    <a:prstGeom prst="rect">
                      <a:avLst/>
                    </a:prstGeom>
                    <a:noFill/>
                  </pic:spPr>
                </pic:pic>
              </a:graphicData>
            </a:graphic>
            <wp14:sizeRelH relativeFrom="page">
              <wp14:pctWidth>0</wp14:pctWidth>
            </wp14:sizeRelH>
            <wp14:sizeRelV relativeFrom="page">
              <wp14:pctHeight>0</wp14:pctHeight>
            </wp14:sizeRelV>
          </wp:anchor>
        </w:drawing>
      </w:r>
      <w:r w:rsidR="006630D3">
        <w:rPr>
          <w:rFonts w:ascii="Century Gothic" w:hAnsi="Century Gothic"/>
          <w:noProof/>
        </w:rPr>
        <w:drawing>
          <wp:inline distT="0" distB="0" distL="0" distR="0" wp14:anchorId="03AAB3B7" wp14:editId="46BD1DD1">
            <wp:extent cx="3933825" cy="3933825"/>
            <wp:effectExtent l="19050" t="19050" r="28575" b="2857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8">
                      <a:extLst>
                        <a:ext uri="{28A0092B-C50C-407E-A947-70E740481C1C}">
                          <a14:useLocalDpi xmlns:a14="http://schemas.microsoft.com/office/drawing/2010/main" val="0"/>
                        </a:ext>
                      </a:extLst>
                    </a:blip>
                    <a:stretch>
                      <a:fillRect/>
                    </a:stretch>
                  </pic:blipFill>
                  <pic:spPr bwMode="auto">
                    <a:xfrm>
                      <a:off x="0" y="0"/>
                      <a:ext cx="3933825" cy="3933825"/>
                    </a:xfrm>
                    <a:prstGeom prst="rect">
                      <a:avLst/>
                    </a:prstGeom>
                    <a:noFill/>
                    <a:ln w="19050" cmpd="sng">
                      <a:solidFill>
                        <a:srgbClr val="000000"/>
                      </a:solidFill>
                      <a:miter lim="800000"/>
                      <a:headEnd/>
                      <a:tailEnd/>
                    </a:ln>
                    <a:effectLst/>
                  </pic:spPr>
                </pic:pic>
              </a:graphicData>
            </a:graphic>
          </wp:inline>
        </w:drawing>
      </w:r>
      <w:r w:rsidR="006630D3">
        <w:rPr>
          <w:rFonts w:ascii="Century Gothic" w:hAnsi="Century Gothic"/>
        </w:rPr>
        <w:tab/>
      </w:r>
      <w:r w:rsidR="006630D3">
        <w:rPr>
          <w:rFonts w:ascii="Century Gothic" w:hAnsi="Century Gothic"/>
        </w:rPr>
        <w:tab/>
      </w:r>
      <w:r w:rsidR="006630D3">
        <w:rPr>
          <w:rFonts w:ascii="Century Gothic" w:hAnsi="Century Gothic"/>
        </w:rPr>
        <w:tab/>
      </w:r>
      <w:r w:rsidR="006630D3">
        <w:rPr>
          <w:rFonts w:ascii="Century Gothic" w:hAnsi="Century Gothic"/>
          <w:noProof/>
        </w:rPr>
        <w:drawing>
          <wp:inline distT="0" distB="0" distL="0" distR="0" wp14:anchorId="602DA674" wp14:editId="52578D93">
            <wp:extent cx="3944620" cy="3944620"/>
            <wp:effectExtent l="19050" t="19050" r="17780" b="1778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29">
                      <a:extLst>
                        <a:ext uri="{28A0092B-C50C-407E-A947-70E740481C1C}">
                          <a14:useLocalDpi xmlns:a14="http://schemas.microsoft.com/office/drawing/2010/main" val="0"/>
                        </a:ext>
                      </a:extLst>
                    </a:blip>
                    <a:stretch>
                      <a:fillRect/>
                    </a:stretch>
                  </pic:blipFill>
                  <pic:spPr bwMode="auto">
                    <a:xfrm>
                      <a:off x="0" y="0"/>
                      <a:ext cx="3944620" cy="3944620"/>
                    </a:xfrm>
                    <a:prstGeom prst="rect">
                      <a:avLst/>
                    </a:prstGeom>
                    <a:noFill/>
                    <a:ln w="19050" cmpd="sng">
                      <a:solidFill>
                        <a:srgbClr val="000000"/>
                      </a:solidFill>
                      <a:miter lim="800000"/>
                      <a:headEnd/>
                      <a:tailEnd/>
                    </a:ln>
                    <a:effectLst/>
                  </pic:spPr>
                </pic:pic>
              </a:graphicData>
            </a:graphic>
          </wp:inline>
        </w:drawing>
      </w:r>
    </w:p>
    <w:p w:rsidR="006630D3" w:rsidRDefault="006630D3" w:rsidP="006630D3">
      <w:pPr>
        <w:rPr>
          <w:rFonts w:ascii="Century Gothic" w:hAnsi="Century Gothic"/>
        </w:rPr>
      </w:pPr>
    </w:p>
    <w:p w:rsidR="006630D3" w:rsidRDefault="006630D3" w:rsidP="008E1489">
      <w:pPr>
        <w:pStyle w:val="Caption"/>
        <w:jc w:val="center"/>
        <w:rPr>
          <w:rFonts w:ascii="Century Gothic" w:hAnsi="Century Gothic"/>
        </w:rPr>
      </w:pPr>
      <w:r>
        <w:rPr>
          <w:rFonts w:ascii="Century Gothic" w:hAnsi="Century Gothic"/>
          <w:b w:val="0"/>
          <w:bCs w:val="0"/>
        </w:rPr>
        <w:br w:type="page"/>
      </w:r>
    </w:p>
    <w:p w:rsidR="006630D3" w:rsidRDefault="006630D3" w:rsidP="006630D3">
      <w:pPr>
        <w:pStyle w:val="Caption"/>
        <w:jc w:val="center"/>
        <w:rPr>
          <w:rFonts w:ascii="Century Gothic" w:hAnsi="Century Gothic"/>
          <w:color w:val="auto"/>
          <w:sz w:val="28"/>
          <w:szCs w:val="28"/>
        </w:rPr>
      </w:pPr>
      <w:r>
        <w:rPr>
          <w:rFonts w:ascii="Century Gothic" w:hAnsi="Century Gothic"/>
          <w:color w:val="auto"/>
          <w:sz w:val="28"/>
          <w:szCs w:val="28"/>
        </w:rPr>
        <w:lastRenderedPageBreak/>
        <w:t xml:space="preserve">2012 OBAMA SUPPORT BY </w:t>
      </w:r>
      <w:r w:rsidR="0020464C">
        <w:rPr>
          <w:rFonts w:ascii="Century Gothic" w:hAnsi="Century Gothic"/>
          <w:color w:val="auto"/>
          <w:sz w:val="28"/>
          <w:szCs w:val="28"/>
        </w:rPr>
        <w:t>PRECINCT</w:t>
      </w:r>
    </w:p>
    <w:p w:rsidR="006630D3" w:rsidRDefault="006630D3" w:rsidP="006630D3">
      <w:pPr>
        <w:rPr>
          <w:rFonts w:ascii="Century Gothic" w:hAnsi="Century Gothic"/>
        </w:rPr>
      </w:pPr>
    </w:p>
    <w:p w:rsidR="006630D3" w:rsidRDefault="0020464C" w:rsidP="006630D3">
      <w:pPr>
        <w:ind w:left="1440" w:firstLine="720"/>
        <w:rPr>
          <w:rFonts w:ascii="Century Gothic" w:hAnsi="Century Gothic"/>
        </w:rPr>
      </w:pPr>
      <w:r>
        <w:rPr>
          <w:rFonts w:ascii="Century Gothic" w:hAnsi="Century Gothic"/>
          <w:b/>
        </w:rPr>
        <w:t>2012 FL-13 DISTRICT LINES</w:t>
      </w:r>
      <w:r>
        <w:rPr>
          <w:rFonts w:ascii="Century Gothic" w:hAnsi="Century Gothic"/>
        </w:rPr>
        <w:tab/>
      </w:r>
      <w:r>
        <w:rPr>
          <w:rFonts w:ascii="Century Gothic" w:hAnsi="Century Gothic"/>
        </w:rPr>
        <w:tab/>
      </w:r>
      <w:r>
        <w:rPr>
          <w:rFonts w:ascii="Century Gothic" w:hAnsi="Century Gothic"/>
        </w:rPr>
        <w:tab/>
      </w:r>
      <w:r>
        <w:rPr>
          <w:rFonts w:ascii="Century Gothic" w:hAnsi="Century Gothic"/>
        </w:rPr>
        <w:tab/>
      </w:r>
      <w:r>
        <w:rPr>
          <w:rFonts w:ascii="Century Gothic" w:hAnsi="Century Gothic"/>
        </w:rPr>
        <w:tab/>
      </w:r>
      <w:r>
        <w:rPr>
          <w:rFonts w:ascii="Century Gothic" w:hAnsi="Century Gothic"/>
        </w:rPr>
        <w:tab/>
      </w:r>
      <w:r>
        <w:rPr>
          <w:rFonts w:ascii="Century Gothic" w:hAnsi="Century Gothic"/>
        </w:rPr>
        <w:tab/>
      </w:r>
      <w:r>
        <w:rPr>
          <w:rFonts w:ascii="Century Gothic" w:hAnsi="Century Gothic"/>
        </w:rPr>
        <w:tab/>
      </w:r>
      <w:r>
        <w:rPr>
          <w:rFonts w:ascii="Century Gothic" w:hAnsi="Century Gothic"/>
          <w:b/>
        </w:rPr>
        <w:t>2015 FL-13 DISTRICT LINES</w:t>
      </w:r>
    </w:p>
    <w:p w:rsidR="006630D3" w:rsidRDefault="00E47C45" w:rsidP="006630D3">
      <w:pPr>
        <w:rPr>
          <w:rFonts w:ascii="Century Gothic" w:hAnsi="Century Gothic"/>
        </w:rPr>
      </w:pPr>
      <w:r>
        <w:rPr>
          <w:noProof/>
        </w:rPr>
        <w:drawing>
          <wp:anchor distT="0" distB="0" distL="114300" distR="114300" simplePos="0" relativeHeight="251672576" behindDoc="0" locked="0" layoutInCell="1" allowOverlap="1" wp14:anchorId="5CA3822F" wp14:editId="07C63B64">
            <wp:simplePos x="0" y="0"/>
            <wp:positionH relativeFrom="column">
              <wp:posOffset>5048250</wp:posOffset>
            </wp:positionH>
            <wp:positionV relativeFrom="paragraph">
              <wp:posOffset>3024967</wp:posOffset>
            </wp:positionV>
            <wp:extent cx="850392" cy="939745"/>
            <wp:effectExtent l="0" t="0" r="6985" b="0"/>
            <wp:wrapNone/>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850392" cy="939745"/>
                    </a:xfrm>
                    <a:prstGeom prst="rect">
                      <a:avLst/>
                    </a:prstGeom>
                    <a:noFill/>
                  </pic:spPr>
                </pic:pic>
              </a:graphicData>
            </a:graphic>
            <wp14:sizeRelH relativeFrom="page">
              <wp14:pctWidth>0</wp14:pctWidth>
            </wp14:sizeRelH>
            <wp14:sizeRelV relativeFrom="page">
              <wp14:pctHeight>0</wp14:pctHeight>
            </wp14:sizeRelV>
          </wp:anchor>
        </w:drawing>
      </w:r>
      <w:r w:rsidR="005529F7">
        <w:rPr>
          <w:noProof/>
        </w:rPr>
        <w:drawing>
          <wp:anchor distT="0" distB="0" distL="114300" distR="114300" simplePos="0" relativeHeight="251671552" behindDoc="0" locked="0" layoutInCell="1" allowOverlap="1" wp14:anchorId="4D09686F" wp14:editId="7CF84CB4">
            <wp:simplePos x="0" y="0"/>
            <wp:positionH relativeFrom="column">
              <wp:posOffset>18415</wp:posOffset>
            </wp:positionH>
            <wp:positionV relativeFrom="paragraph">
              <wp:posOffset>3018790</wp:posOffset>
            </wp:positionV>
            <wp:extent cx="847725" cy="936815"/>
            <wp:effectExtent l="0" t="0" r="0" b="0"/>
            <wp:wrapNone/>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847725" cy="936815"/>
                    </a:xfrm>
                    <a:prstGeom prst="rect">
                      <a:avLst/>
                    </a:prstGeom>
                    <a:noFill/>
                  </pic:spPr>
                </pic:pic>
              </a:graphicData>
            </a:graphic>
            <wp14:sizeRelH relativeFrom="page">
              <wp14:pctWidth>0</wp14:pctWidth>
            </wp14:sizeRelH>
            <wp14:sizeRelV relativeFrom="page">
              <wp14:pctHeight>0</wp14:pctHeight>
            </wp14:sizeRelV>
          </wp:anchor>
        </w:drawing>
      </w:r>
      <w:r w:rsidR="006630D3">
        <w:rPr>
          <w:rFonts w:ascii="Century Gothic" w:hAnsi="Century Gothic"/>
          <w:noProof/>
        </w:rPr>
        <w:drawing>
          <wp:inline distT="0" distB="0" distL="0" distR="0" wp14:anchorId="527767C9" wp14:editId="49D56B80">
            <wp:extent cx="3933825" cy="3933825"/>
            <wp:effectExtent l="19050" t="19050" r="28575" b="2857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30">
                      <a:extLst>
                        <a:ext uri="{28A0092B-C50C-407E-A947-70E740481C1C}">
                          <a14:useLocalDpi xmlns:a14="http://schemas.microsoft.com/office/drawing/2010/main" val="0"/>
                        </a:ext>
                      </a:extLst>
                    </a:blip>
                    <a:stretch>
                      <a:fillRect/>
                    </a:stretch>
                  </pic:blipFill>
                  <pic:spPr bwMode="auto">
                    <a:xfrm>
                      <a:off x="0" y="0"/>
                      <a:ext cx="3933825" cy="3933825"/>
                    </a:xfrm>
                    <a:prstGeom prst="rect">
                      <a:avLst/>
                    </a:prstGeom>
                    <a:noFill/>
                    <a:ln w="19050" cmpd="sng">
                      <a:solidFill>
                        <a:srgbClr val="000000"/>
                      </a:solidFill>
                      <a:miter lim="800000"/>
                      <a:headEnd/>
                      <a:tailEnd/>
                    </a:ln>
                    <a:effectLst/>
                  </pic:spPr>
                </pic:pic>
              </a:graphicData>
            </a:graphic>
          </wp:inline>
        </w:drawing>
      </w:r>
      <w:r w:rsidR="006630D3">
        <w:rPr>
          <w:rFonts w:ascii="Century Gothic" w:hAnsi="Century Gothic"/>
        </w:rPr>
        <w:tab/>
      </w:r>
      <w:r w:rsidR="006630D3">
        <w:rPr>
          <w:rFonts w:ascii="Century Gothic" w:hAnsi="Century Gothic"/>
        </w:rPr>
        <w:tab/>
      </w:r>
      <w:r w:rsidR="006630D3">
        <w:rPr>
          <w:rFonts w:ascii="Century Gothic" w:hAnsi="Century Gothic"/>
        </w:rPr>
        <w:tab/>
      </w:r>
      <w:r w:rsidR="006630D3">
        <w:rPr>
          <w:rFonts w:ascii="Century Gothic" w:hAnsi="Century Gothic"/>
          <w:noProof/>
        </w:rPr>
        <w:drawing>
          <wp:inline distT="0" distB="0" distL="0" distR="0" wp14:anchorId="1B89F368" wp14:editId="164B9175">
            <wp:extent cx="3944620" cy="3944620"/>
            <wp:effectExtent l="19050" t="19050" r="17780" b="1778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31">
                      <a:extLst>
                        <a:ext uri="{28A0092B-C50C-407E-A947-70E740481C1C}">
                          <a14:useLocalDpi xmlns:a14="http://schemas.microsoft.com/office/drawing/2010/main" val="0"/>
                        </a:ext>
                      </a:extLst>
                    </a:blip>
                    <a:stretch>
                      <a:fillRect/>
                    </a:stretch>
                  </pic:blipFill>
                  <pic:spPr bwMode="auto">
                    <a:xfrm>
                      <a:off x="0" y="0"/>
                      <a:ext cx="3944620" cy="3944620"/>
                    </a:xfrm>
                    <a:prstGeom prst="rect">
                      <a:avLst/>
                    </a:prstGeom>
                    <a:noFill/>
                    <a:ln w="19050" cmpd="sng">
                      <a:solidFill>
                        <a:srgbClr val="000000"/>
                      </a:solidFill>
                      <a:miter lim="800000"/>
                      <a:headEnd/>
                      <a:tailEnd/>
                    </a:ln>
                    <a:effectLst/>
                  </pic:spPr>
                </pic:pic>
              </a:graphicData>
            </a:graphic>
          </wp:inline>
        </w:drawing>
      </w:r>
    </w:p>
    <w:p w:rsidR="006630D3" w:rsidRDefault="006630D3" w:rsidP="006630D3">
      <w:pPr>
        <w:rPr>
          <w:rFonts w:ascii="Century Gothic" w:hAnsi="Century Gothic"/>
        </w:rPr>
      </w:pPr>
    </w:p>
    <w:p w:rsidR="006630D3" w:rsidRDefault="006630D3" w:rsidP="006630D3">
      <w:pPr>
        <w:rPr>
          <w:rFonts w:ascii="Century Gothic" w:hAnsi="Century Gothic"/>
        </w:rPr>
      </w:pPr>
      <w:r>
        <w:rPr>
          <w:rFonts w:ascii="Century Gothic" w:hAnsi="Century Gothic"/>
        </w:rPr>
        <w:br w:type="page"/>
      </w:r>
      <w:bookmarkStart w:id="0" w:name="_GoBack"/>
      <w:bookmarkEnd w:id="0"/>
    </w:p>
    <w:p w:rsidR="006630D3" w:rsidRDefault="006630D3" w:rsidP="006630D3">
      <w:pPr>
        <w:pStyle w:val="Caption"/>
        <w:jc w:val="center"/>
        <w:rPr>
          <w:rFonts w:ascii="Century Gothic" w:hAnsi="Century Gothic"/>
          <w:color w:val="auto"/>
          <w:sz w:val="28"/>
          <w:szCs w:val="28"/>
        </w:rPr>
      </w:pPr>
      <w:r>
        <w:rPr>
          <w:rFonts w:ascii="Century Gothic" w:hAnsi="Century Gothic"/>
          <w:color w:val="auto"/>
          <w:sz w:val="28"/>
          <w:szCs w:val="28"/>
        </w:rPr>
        <w:lastRenderedPageBreak/>
        <w:t xml:space="preserve">2012 CONGRESSIONAL SUPPORT BY </w:t>
      </w:r>
      <w:r w:rsidR="0020464C">
        <w:rPr>
          <w:rFonts w:ascii="Century Gothic" w:hAnsi="Century Gothic"/>
          <w:color w:val="auto"/>
          <w:sz w:val="28"/>
          <w:szCs w:val="28"/>
        </w:rPr>
        <w:t>PRECINCT</w:t>
      </w:r>
    </w:p>
    <w:p w:rsidR="006630D3" w:rsidRDefault="006630D3" w:rsidP="006630D3">
      <w:pPr>
        <w:rPr>
          <w:rFonts w:ascii="Century Gothic" w:hAnsi="Century Gothic"/>
        </w:rPr>
      </w:pPr>
    </w:p>
    <w:p w:rsidR="006630D3" w:rsidRDefault="0020464C" w:rsidP="006630D3">
      <w:pPr>
        <w:ind w:left="1440" w:firstLine="720"/>
        <w:rPr>
          <w:rFonts w:ascii="Century Gothic" w:hAnsi="Century Gothic"/>
        </w:rPr>
      </w:pPr>
      <w:r>
        <w:rPr>
          <w:rFonts w:ascii="Century Gothic" w:hAnsi="Century Gothic"/>
          <w:b/>
        </w:rPr>
        <w:t>2012 FL-13 DISTRICT LINES</w:t>
      </w:r>
      <w:r>
        <w:rPr>
          <w:rFonts w:ascii="Century Gothic" w:hAnsi="Century Gothic"/>
        </w:rPr>
        <w:tab/>
      </w:r>
      <w:r>
        <w:rPr>
          <w:rFonts w:ascii="Century Gothic" w:hAnsi="Century Gothic"/>
        </w:rPr>
        <w:tab/>
      </w:r>
      <w:r>
        <w:rPr>
          <w:rFonts w:ascii="Century Gothic" w:hAnsi="Century Gothic"/>
        </w:rPr>
        <w:tab/>
      </w:r>
      <w:r>
        <w:rPr>
          <w:rFonts w:ascii="Century Gothic" w:hAnsi="Century Gothic"/>
        </w:rPr>
        <w:tab/>
      </w:r>
      <w:r>
        <w:rPr>
          <w:rFonts w:ascii="Century Gothic" w:hAnsi="Century Gothic"/>
        </w:rPr>
        <w:tab/>
      </w:r>
      <w:r>
        <w:rPr>
          <w:rFonts w:ascii="Century Gothic" w:hAnsi="Century Gothic"/>
        </w:rPr>
        <w:tab/>
      </w:r>
      <w:r>
        <w:rPr>
          <w:rFonts w:ascii="Century Gothic" w:hAnsi="Century Gothic"/>
        </w:rPr>
        <w:tab/>
      </w:r>
      <w:r>
        <w:rPr>
          <w:rFonts w:ascii="Century Gothic" w:hAnsi="Century Gothic"/>
        </w:rPr>
        <w:tab/>
      </w:r>
      <w:r>
        <w:rPr>
          <w:rFonts w:ascii="Century Gothic" w:hAnsi="Century Gothic"/>
          <w:b/>
        </w:rPr>
        <w:t>2015 FL-13 DISTRICT LINES</w:t>
      </w:r>
    </w:p>
    <w:p w:rsidR="006630D3" w:rsidRDefault="00E47C45" w:rsidP="006630D3">
      <w:pPr>
        <w:rPr>
          <w:rFonts w:ascii="Century Gothic" w:hAnsi="Century Gothic"/>
        </w:rPr>
      </w:pPr>
      <w:r>
        <w:rPr>
          <w:noProof/>
        </w:rPr>
        <w:drawing>
          <wp:anchor distT="0" distB="0" distL="114300" distR="114300" simplePos="0" relativeHeight="251674624" behindDoc="0" locked="0" layoutInCell="1" allowOverlap="1" wp14:anchorId="14759C21" wp14:editId="7EF35967">
            <wp:simplePos x="0" y="0"/>
            <wp:positionH relativeFrom="column">
              <wp:posOffset>5043170</wp:posOffset>
            </wp:positionH>
            <wp:positionV relativeFrom="paragraph">
              <wp:posOffset>3098800</wp:posOffset>
            </wp:positionV>
            <wp:extent cx="785495" cy="868045"/>
            <wp:effectExtent l="0" t="0" r="0" b="8255"/>
            <wp:wrapNone/>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785495" cy="868045"/>
                    </a:xfrm>
                    <a:prstGeom prst="rect">
                      <a:avLst/>
                    </a:prstGeom>
                    <a:noFill/>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73600" behindDoc="0" locked="0" layoutInCell="1" allowOverlap="1" wp14:anchorId="25CAE156" wp14:editId="73335CA2">
            <wp:simplePos x="0" y="0"/>
            <wp:positionH relativeFrom="column">
              <wp:posOffset>20955</wp:posOffset>
            </wp:positionH>
            <wp:positionV relativeFrom="paragraph">
              <wp:posOffset>3086735</wp:posOffset>
            </wp:positionV>
            <wp:extent cx="785495" cy="868045"/>
            <wp:effectExtent l="0" t="0" r="0" b="8255"/>
            <wp:wrapNone/>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785495" cy="868045"/>
                    </a:xfrm>
                    <a:prstGeom prst="rect">
                      <a:avLst/>
                    </a:prstGeom>
                    <a:noFill/>
                  </pic:spPr>
                </pic:pic>
              </a:graphicData>
            </a:graphic>
            <wp14:sizeRelH relativeFrom="page">
              <wp14:pctWidth>0</wp14:pctWidth>
            </wp14:sizeRelH>
            <wp14:sizeRelV relativeFrom="page">
              <wp14:pctHeight>0</wp14:pctHeight>
            </wp14:sizeRelV>
          </wp:anchor>
        </w:drawing>
      </w:r>
      <w:r w:rsidR="006630D3">
        <w:rPr>
          <w:rFonts w:ascii="Century Gothic" w:hAnsi="Century Gothic"/>
          <w:noProof/>
        </w:rPr>
        <w:drawing>
          <wp:inline distT="0" distB="0" distL="0" distR="0">
            <wp:extent cx="3933825" cy="3933825"/>
            <wp:effectExtent l="19050" t="19050" r="28575" b="2857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32">
                      <a:extLst>
                        <a:ext uri="{28A0092B-C50C-407E-A947-70E740481C1C}">
                          <a14:useLocalDpi xmlns:a14="http://schemas.microsoft.com/office/drawing/2010/main" val="0"/>
                        </a:ext>
                      </a:extLst>
                    </a:blip>
                    <a:stretch>
                      <a:fillRect/>
                    </a:stretch>
                  </pic:blipFill>
                  <pic:spPr bwMode="auto">
                    <a:xfrm>
                      <a:off x="0" y="0"/>
                      <a:ext cx="3933825" cy="3933825"/>
                    </a:xfrm>
                    <a:prstGeom prst="rect">
                      <a:avLst/>
                    </a:prstGeom>
                    <a:noFill/>
                    <a:ln w="19050" cmpd="sng">
                      <a:solidFill>
                        <a:srgbClr val="000000"/>
                      </a:solidFill>
                      <a:miter lim="800000"/>
                      <a:headEnd/>
                      <a:tailEnd/>
                    </a:ln>
                    <a:effectLst/>
                  </pic:spPr>
                </pic:pic>
              </a:graphicData>
            </a:graphic>
          </wp:inline>
        </w:drawing>
      </w:r>
      <w:r w:rsidR="006630D3">
        <w:rPr>
          <w:rFonts w:ascii="Century Gothic" w:hAnsi="Century Gothic"/>
        </w:rPr>
        <w:tab/>
      </w:r>
      <w:r w:rsidR="006630D3">
        <w:rPr>
          <w:rFonts w:ascii="Century Gothic" w:hAnsi="Century Gothic"/>
        </w:rPr>
        <w:tab/>
      </w:r>
      <w:r w:rsidR="006630D3">
        <w:rPr>
          <w:rFonts w:ascii="Century Gothic" w:hAnsi="Century Gothic"/>
        </w:rPr>
        <w:tab/>
      </w:r>
      <w:r w:rsidR="006630D3">
        <w:rPr>
          <w:rFonts w:ascii="Century Gothic" w:hAnsi="Century Gothic"/>
          <w:noProof/>
        </w:rPr>
        <w:drawing>
          <wp:inline distT="0" distB="0" distL="0" distR="0">
            <wp:extent cx="3944620" cy="3944620"/>
            <wp:effectExtent l="19050" t="19050" r="17780" b="1778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33">
                      <a:extLst>
                        <a:ext uri="{28A0092B-C50C-407E-A947-70E740481C1C}">
                          <a14:useLocalDpi xmlns:a14="http://schemas.microsoft.com/office/drawing/2010/main" val="0"/>
                        </a:ext>
                      </a:extLst>
                    </a:blip>
                    <a:stretch>
                      <a:fillRect/>
                    </a:stretch>
                  </pic:blipFill>
                  <pic:spPr bwMode="auto">
                    <a:xfrm>
                      <a:off x="0" y="0"/>
                      <a:ext cx="3944620" cy="3944620"/>
                    </a:xfrm>
                    <a:prstGeom prst="rect">
                      <a:avLst/>
                    </a:prstGeom>
                    <a:noFill/>
                    <a:ln w="19050" cmpd="sng">
                      <a:solidFill>
                        <a:srgbClr val="000000"/>
                      </a:solidFill>
                      <a:miter lim="800000"/>
                      <a:headEnd/>
                      <a:tailEnd/>
                    </a:ln>
                    <a:effectLst/>
                  </pic:spPr>
                </pic:pic>
              </a:graphicData>
            </a:graphic>
          </wp:inline>
        </w:drawing>
      </w:r>
    </w:p>
    <w:p w:rsidR="006630D3" w:rsidRDefault="006630D3" w:rsidP="006630D3">
      <w:pPr>
        <w:rPr>
          <w:rFonts w:ascii="Century Gothic" w:hAnsi="Century Gothic"/>
        </w:rPr>
      </w:pPr>
    </w:p>
    <w:p w:rsidR="004B2889" w:rsidRDefault="004B2889" w:rsidP="00D62523">
      <w:pPr>
        <w:rPr>
          <w:rFonts w:ascii="Century Gothic" w:hAnsi="Century Gothic"/>
        </w:rPr>
        <w:sectPr w:rsidR="004B2889" w:rsidSect="00F400D1">
          <w:pgSz w:w="15840" w:h="12240" w:orient="landscape"/>
          <w:pgMar w:top="720" w:right="720" w:bottom="720" w:left="720" w:header="720" w:footer="720" w:gutter="0"/>
          <w:cols w:space="720"/>
          <w:docGrid w:linePitch="360"/>
        </w:sectPr>
      </w:pPr>
    </w:p>
    <w:p w:rsidR="00E20548" w:rsidRPr="00B570B2" w:rsidRDefault="00E20548" w:rsidP="00E20548">
      <w:pPr>
        <w:jc w:val="center"/>
        <w:rPr>
          <w:rFonts w:ascii="Century Gothic" w:hAnsi="Century Gothic"/>
          <w:b/>
          <w:bCs/>
          <w:sz w:val="28"/>
          <w:szCs w:val="28"/>
        </w:rPr>
      </w:pPr>
      <w:r>
        <w:rPr>
          <w:rFonts w:ascii="Century Gothic" w:hAnsi="Century Gothic"/>
          <w:b/>
          <w:bCs/>
          <w:sz w:val="28"/>
          <w:szCs w:val="28"/>
        </w:rPr>
        <w:lastRenderedPageBreak/>
        <w:t>LIKELY</w:t>
      </w:r>
      <w:r w:rsidRPr="00B570B2">
        <w:rPr>
          <w:rFonts w:ascii="Century Gothic" w:hAnsi="Century Gothic"/>
          <w:b/>
          <w:bCs/>
          <w:sz w:val="28"/>
          <w:szCs w:val="28"/>
        </w:rPr>
        <w:t xml:space="preserve"> BASE TARGET DENSITY</w:t>
      </w:r>
      <w:r>
        <w:rPr>
          <w:rFonts w:ascii="Century Gothic" w:hAnsi="Century Gothic"/>
          <w:b/>
          <w:bCs/>
          <w:sz w:val="28"/>
          <w:szCs w:val="28"/>
        </w:rPr>
        <w:t xml:space="preserve"> BASED ON NATIONAL SUPPORT AND TURNOUT</w:t>
      </w:r>
      <w:r w:rsidR="00D57287">
        <w:rPr>
          <w:rFonts w:ascii="Century Gothic" w:hAnsi="Century Gothic"/>
          <w:b/>
          <w:bCs/>
          <w:sz w:val="28"/>
          <w:szCs w:val="28"/>
        </w:rPr>
        <w:t xml:space="preserve"> MODELS</w:t>
      </w:r>
    </w:p>
    <w:p w:rsidR="00E20548" w:rsidRDefault="00E20548" w:rsidP="00E20548">
      <w:pPr>
        <w:pStyle w:val="ListParagraph"/>
        <w:ind w:left="0"/>
        <w:jc w:val="center"/>
        <w:rPr>
          <w:rFonts w:ascii="Century Gothic" w:hAnsi="Century Gothic"/>
        </w:rPr>
      </w:pPr>
      <w:r>
        <w:rPr>
          <w:rFonts w:ascii="Century Gothic" w:hAnsi="Century Gothic"/>
          <w:noProof/>
        </w:rPr>
        <w:drawing>
          <wp:anchor distT="0" distB="0" distL="114300" distR="114300" simplePos="0" relativeHeight="251688960" behindDoc="0" locked="0" layoutInCell="1" allowOverlap="1" wp14:anchorId="30876A68" wp14:editId="5609EF85">
            <wp:simplePos x="0" y="0"/>
            <wp:positionH relativeFrom="column">
              <wp:posOffset>228765</wp:posOffset>
            </wp:positionH>
            <wp:positionV relativeFrom="paragraph">
              <wp:posOffset>5272737</wp:posOffset>
            </wp:positionV>
            <wp:extent cx="1005968" cy="1143000"/>
            <wp:effectExtent l="19050" t="19050" r="22860" b="1905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se Legend.PNG"/>
                    <pic:cNvPicPr/>
                  </pic:nvPicPr>
                  <pic:blipFill>
                    <a:blip r:embed="rId34">
                      <a:extLst>
                        <a:ext uri="{28A0092B-C50C-407E-A947-70E740481C1C}">
                          <a14:useLocalDpi xmlns:a14="http://schemas.microsoft.com/office/drawing/2010/main" val="0"/>
                        </a:ext>
                      </a:extLst>
                    </a:blip>
                    <a:stretch>
                      <a:fillRect/>
                    </a:stretch>
                  </pic:blipFill>
                  <pic:spPr>
                    <a:xfrm>
                      <a:off x="0" y="0"/>
                      <a:ext cx="1005968" cy="1143000"/>
                    </a:xfrm>
                    <a:prstGeom prst="rect">
                      <a:avLst/>
                    </a:prstGeom>
                    <a:ln>
                      <a:solidFill>
                        <a:sysClr val="windowText" lastClr="000000"/>
                      </a:solidFill>
                    </a:ln>
                  </pic:spPr>
                </pic:pic>
              </a:graphicData>
            </a:graphic>
            <wp14:sizeRelH relativeFrom="page">
              <wp14:pctWidth>0</wp14:pctWidth>
            </wp14:sizeRelH>
            <wp14:sizeRelV relativeFrom="page">
              <wp14:pctHeight>0</wp14:pctHeight>
            </wp14:sizeRelV>
          </wp:anchor>
        </w:drawing>
      </w:r>
      <w:r>
        <w:rPr>
          <w:rFonts w:ascii="Century Gothic" w:hAnsi="Century Gothic"/>
          <w:noProof/>
        </w:rPr>
        <w:drawing>
          <wp:inline distT="0" distB="0" distL="0" distR="0" wp14:anchorId="5636B60E" wp14:editId="0BF310C7">
            <wp:extent cx="6400800" cy="6400800"/>
            <wp:effectExtent l="19050" t="19050" r="19050" b="1905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X-23 BASE 2016.01.22.jpg"/>
                    <pic:cNvPicPr/>
                  </pic:nvPicPr>
                  <pic:blipFill>
                    <a:blip r:embed="rId35">
                      <a:extLst>
                        <a:ext uri="{28A0092B-C50C-407E-A947-70E740481C1C}">
                          <a14:useLocalDpi xmlns:a14="http://schemas.microsoft.com/office/drawing/2010/main" val="0"/>
                        </a:ext>
                      </a:extLst>
                    </a:blip>
                    <a:stretch>
                      <a:fillRect/>
                    </a:stretch>
                  </pic:blipFill>
                  <pic:spPr bwMode="auto">
                    <a:xfrm>
                      <a:off x="0" y="0"/>
                      <a:ext cx="6400800" cy="6400800"/>
                    </a:xfrm>
                    <a:prstGeom prst="rect">
                      <a:avLst/>
                    </a:prstGeom>
                    <a:ln w="9525" cap="flat" cmpd="sng" algn="ctr">
                      <a:solidFill>
                        <a:sysClr val="windowText" lastClr="000000"/>
                      </a:solidFill>
                      <a:prstDash val="solid"/>
                      <a:round/>
                      <a:headEnd type="none" w="med" len="med"/>
                      <a:tailEnd type="none" w="med" len="med"/>
                    </a:ln>
                    <a:extLst>
                      <a:ext uri="{53640926-AAD7-44D8-BBD7-CCE9431645EC}">
                        <a14:shadowObscured xmlns:a14="http://schemas.microsoft.com/office/drawing/2010/main"/>
                      </a:ext>
                    </a:extLst>
                  </pic:spPr>
                </pic:pic>
              </a:graphicData>
            </a:graphic>
          </wp:inline>
        </w:drawing>
      </w:r>
    </w:p>
    <w:p w:rsidR="00E20548" w:rsidRDefault="00E20548" w:rsidP="00E20548">
      <w:pPr>
        <w:rPr>
          <w:rFonts w:ascii="Century Gothic" w:hAnsi="Century Gothic"/>
        </w:rPr>
      </w:pPr>
      <w:r>
        <w:rPr>
          <w:rFonts w:ascii="Century Gothic" w:hAnsi="Century Gothic"/>
        </w:rPr>
        <w:br w:type="page"/>
      </w:r>
    </w:p>
    <w:p w:rsidR="00E20548" w:rsidRPr="00B570B2" w:rsidRDefault="00E20548" w:rsidP="00E20548">
      <w:pPr>
        <w:jc w:val="center"/>
        <w:rPr>
          <w:rFonts w:ascii="Century Gothic" w:hAnsi="Century Gothic"/>
          <w:b/>
          <w:bCs/>
          <w:sz w:val="28"/>
          <w:szCs w:val="28"/>
        </w:rPr>
      </w:pPr>
      <w:r>
        <w:rPr>
          <w:rFonts w:ascii="Century Gothic" w:hAnsi="Century Gothic"/>
          <w:b/>
          <w:bCs/>
          <w:sz w:val="28"/>
          <w:szCs w:val="28"/>
        </w:rPr>
        <w:lastRenderedPageBreak/>
        <w:t>LIKELY</w:t>
      </w:r>
      <w:r w:rsidRPr="00B570B2">
        <w:rPr>
          <w:rFonts w:ascii="Century Gothic" w:hAnsi="Century Gothic"/>
          <w:b/>
          <w:bCs/>
          <w:sz w:val="28"/>
          <w:szCs w:val="28"/>
        </w:rPr>
        <w:t xml:space="preserve"> </w:t>
      </w:r>
      <w:r>
        <w:rPr>
          <w:rFonts w:ascii="Century Gothic" w:hAnsi="Century Gothic"/>
          <w:b/>
          <w:bCs/>
          <w:sz w:val="28"/>
          <w:szCs w:val="28"/>
        </w:rPr>
        <w:t>PERSUASION</w:t>
      </w:r>
      <w:r w:rsidRPr="00B570B2">
        <w:rPr>
          <w:rFonts w:ascii="Century Gothic" w:hAnsi="Century Gothic"/>
          <w:b/>
          <w:bCs/>
          <w:sz w:val="28"/>
          <w:szCs w:val="28"/>
        </w:rPr>
        <w:t xml:space="preserve"> TARGET DENSITY</w:t>
      </w:r>
      <w:r>
        <w:rPr>
          <w:rFonts w:ascii="Century Gothic" w:hAnsi="Century Gothic"/>
          <w:b/>
          <w:bCs/>
          <w:sz w:val="28"/>
          <w:szCs w:val="28"/>
        </w:rPr>
        <w:t xml:space="preserve"> BASED ON NATIONAL SUPPORT AND TURNOUT</w:t>
      </w:r>
      <w:r w:rsidR="00D57287">
        <w:rPr>
          <w:rFonts w:ascii="Century Gothic" w:hAnsi="Century Gothic"/>
          <w:b/>
          <w:bCs/>
          <w:sz w:val="28"/>
          <w:szCs w:val="28"/>
        </w:rPr>
        <w:t xml:space="preserve"> MODELS</w:t>
      </w:r>
    </w:p>
    <w:p w:rsidR="00E20548" w:rsidRDefault="00E20548" w:rsidP="00E20548">
      <w:pPr>
        <w:pStyle w:val="ListParagraph"/>
        <w:ind w:left="0"/>
        <w:jc w:val="center"/>
        <w:rPr>
          <w:rFonts w:ascii="Century Gothic" w:hAnsi="Century Gothic"/>
        </w:rPr>
      </w:pPr>
      <w:r>
        <w:rPr>
          <w:rFonts w:ascii="Century Gothic" w:hAnsi="Century Gothic"/>
          <w:noProof/>
        </w:rPr>
        <w:drawing>
          <wp:anchor distT="0" distB="0" distL="114300" distR="114300" simplePos="0" relativeHeight="251689984" behindDoc="0" locked="0" layoutInCell="1" allowOverlap="1" wp14:anchorId="06D76608" wp14:editId="1071FC2E">
            <wp:simplePos x="0" y="0"/>
            <wp:positionH relativeFrom="column">
              <wp:posOffset>233045</wp:posOffset>
            </wp:positionH>
            <wp:positionV relativeFrom="paragraph">
              <wp:posOffset>5278098</wp:posOffset>
            </wp:positionV>
            <wp:extent cx="1084580" cy="1143000"/>
            <wp:effectExtent l="19050" t="19050" r="20320" b="19050"/>
            <wp:wrapNone/>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ersuasion Legend.PNG"/>
                    <pic:cNvPicPr/>
                  </pic:nvPicPr>
                  <pic:blipFill>
                    <a:blip r:embed="rId36">
                      <a:extLst>
                        <a:ext uri="{28A0092B-C50C-407E-A947-70E740481C1C}">
                          <a14:useLocalDpi xmlns:a14="http://schemas.microsoft.com/office/drawing/2010/main" val="0"/>
                        </a:ext>
                      </a:extLst>
                    </a:blip>
                    <a:stretch>
                      <a:fillRect/>
                    </a:stretch>
                  </pic:blipFill>
                  <pic:spPr>
                    <a:xfrm>
                      <a:off x="0" y="0"/>
                      <a:ext cx="1084580" cy="1143000"/>
                    </a:xfrm>
                    <a:prstGeom prst="rect">
                      <a:avLst/>
                    </a:prstGeom>
                    <a:ln>
                      <a:solidFill>
                        <a:sysClr val="windowText" lastClr="000000"/>
                      </a:solidFill>
                    </a:ln>
                  </pic:spPr>
                </pic:pic>
              </a:graphicData>
            </a:graphic>
            <wp14:sizeRelH relativeFrom="page">
              <wp14:pctWidth>0</wp14:pctWidth>
            </wp14:sizeRelH>
            <wp14:sizeRelV relativeFrom="page">
              <wp14:pctHeight>0</wp14:pctHeight>
            </wp14:sizeRelV>
          </wp:anchor>
        </w:drawing>
      </w:r>
      <w:r>
        <w:rPr>
          <w:rFonts w:ascii="Century Gothic" w:hAnsi="Century Gothic"/>
          <w:noProof/>
        </w:rPr>
        <w:drawing>
          <wp:inline distT="0" distB="0" distL="0" distR="0" wp14:anchorId="7FE417D2" wp14:editId="6C72CC72">
            <wp:extent cx="6400800" cy="6400800"/>
            <wp:effectExtent l="19050" t="19050" r="19050" b="1905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X-23 PERSUASION 2016.01.22.jpg"/>
                    <pic:cNvPicPr/>
                  </pic:nvPicPr>
                  <pic:blipFill>
                    <a:blip r:embed="rId37">
                      <a:extLst>
                        <a:ext uri="{28A0092B-C50C-407E-A947-70E740481C1C}">
                          <a14:useLocalDpi xmlns:a14="http://schemas.microsoft.com/office/drawing/2010/main" val="0"/>
                        </a:ext>
                      </a:extLst>
                    </a:blip>
                    <a:stretch>
                      <a:fillRect/>
                    </a:stretch>
                  </pic:blipFill>
                  <pic:spPr bwMode="auto">
                    <a:xfrm>
                      <a:off x="0" y="0"/>
                      <a:ext cx="6400800" cy="6400800"/>
                    </a:xfrm>
                    <a:prstGeom prst="rect">
                      <a:avLst/>
                    </a:prstGeom>
                    <a:ln w="9525" cap="flat" cmpd="sng" algn="ctr">
                      <a:solidFill>
                        <a:sysClr val="windowText" lastClr="000000"/>
                      </a:solidFill>
                      <a:prstDash val="solid"/>
                      <a:round/>
                      <a:headEnd type="none" w="med" len="med"/>
                      <a:tailEnd type="none" w="med" len="med"/>
                    </a:ln>
                    <a:extLst>
                      <a:ext uri="{53640926-AAD7-44D8-BBD7-CCE9431645EC}">
                        <a14:shadowObscured xmlns:a14="http://schemas.microsoft.com/office/drawing/2010/main"/>
                      </a:ext>
                    </a:extLst>
                  </pic:spPr>
                </pic:pic>
              </a:graphicData>
            </a:graphic>
          </wp:inline>
        </w:drawing>
      </w:r>
    </w:p>
    <w:p w:rsidR="00E20548" w:rsidRDefault="00E20548" w:rsidP="00E20548">
      <w:pPr>
        <w:rPr>
          <w:rFonts w:ascii="Century Gothic" w:hAnsi="Century Gothic"/>
        </w:rPr>
      </w:pPr>
      <w:r>
        <w:rPr>
          <w:rFonts w:ascii="Century Gothic" w:hAnsi="Century Gothic"/>
        </w:rPr>
        <w:br w:type="page"/>
      </w:r>
    </w:p>
    <w:p w:rsidR="00E20548" w:rsidRPr="00B570B2" w:rsidRDefault="00E20548" w:rsidP="00E20548">
      <w:pPr>
        <w:jc w:val="center"/>
        <w:rPr>
          <w:rFonts w:ascii="Century Gothic" w:hAnsi="Century Gothic"/>
          <w:b/>
          <w:bCs/>
          <w:sz w:val="28"/>
          <w:szCs w:val="28"/>
        </w:rPr>
      </w:pPr>
      <w:r>
        <w:rPr>
          <w:rFonts w:ascii="Century Gothic" w:hAnsi="Century Gothic"/>
          <w:b/>
          <w:bCs/>
          <w:sz w:val="28"/>
          <w:szCs w:val="28"/>
        </w:rPr>
        <w:lastRenderedPageBreak/>
        <w:t>LIKELY</w:t>
      </w:r>
      <w:r w:rsidRPr="00B570B2">
        <w:rPr>
          <w:rFonts w:ascii="Century Gothic" w:hAnsi="Century Gothic"/>
          <w:b/>
          <w:bCs/>
          <w:sz w:val="28"/>
          <w:szCs w:val="28"/>
        </w:rPr>
        <w:t xml:space="preserve"> </w:t>
      </w:r>
      <w:r>
        <w:rPr>
          <w:rFonts w:ascii="Century Gothic" w:hAnsi="Century Gothic"/>
          <w:b/>
          <w:bCs/>
          <w:sz w:val="28"/>
          <w:szCs w:val="28"/>
        </w:rPr>
        <w:t>TURNOUT</w:t>
      </w:r>
      <w:r w:rsidRPr="00B570B2">
        <w:rPr>
          <w:rFonts w:ascii="Century Gothic" w:hAnsi="Century Gothic"/>
          <w:b/>
          <w:bCs/>
          <w:sz w:val="28"/>
          <w:szCs w:val="28"/>
        </w:rPr>
        <w:t xml:space="preserve"> TARGET DENSITY</w:t>
      </w:r>
      <w:r>
        <w:rPr>
          <w:rFonts w:ascii="Century Gothic" w:hAnsi="Century Gothic"/>
          <w:b/>
          <w:bCs/>
          <w:sz w:val="28"/>
          <w:szCs w:val="28"/>
        </w:rPr>
        <w:t xml:space="preserve"> BASED ON NATIONAL SUPPORT AND TURNOUT</w:t>
      </w:r>
      <w:r w:rsidR="00D57287">
        <w:rPr>
          <w:rFonts w:ascii="Century Gothic" w:hAnsi="Century Gothic"/>
          <w:b/>
          <w:bCs/>
          <w:sz w:val="28"/>
          <w:szCs w:val="28"/>
        </w:rPr>
        <w:t xml:space="preserve"> MODELS</w:t>
      </w:r>
    </w:p>
    <w:p w:rsidR="00E20548" w:rsidRDefault="00D57287" w:rsidP="00E20548">
      <w:pPr>
        <w:pStyle w:val="ListParagraph"/>
        <w:ind w:left="0"/>
        <w:jc w:val="center"/>
        <w:rPr>
          <w:rFonts w:ascii="Century Gothic" w:hAnsi="Century Gothic"/>
        </w:rPr>
      </w:pPr>
      <w:r>
        <w:rPr>
          <w:rFonts w:ascii="Century Gothic" w:hAnsi="Century Gothic"/>
          <w:noProof/>
        </w:rPr>
        <w:drawing>
          <wp:anchor distT="0" distB="0" distL="114300" distR="114300" simplePos="0" relativeHeight="251692032" behindDoc="1" locked="0" layoutInCell="1" allowOverlap="1" wp14:anchorId="4DD26DA8" wp14:editId="1CC5A352">
            <wp:simplePos x="0" y="0"/>
            <wp:positionH relativeFrom="column">
              <wp:posOffset>228600</wp:posOffset>
            </wp:positionH>
            <wp:positionV relativeFrom="paragraph">
              <wp:posOffset>3175</wp:posOffset>
            </wp:positionV>
            <wp:extent cx="6400800" cy="6400800"/>
            <wp:effectExtent l="19050" t="19050" r="19050" b="19050"/>
            <wp:wrapTight wrapText="bothSides">
              <wp:wrapPolygon edited="0">
                <wp:start x="-64" y="-64"/>
                <wp:lineTo x="-64" y="21600"/>
                <wp:lineTo x="21600" y="21600"/>
                <wp:lineTo x="21600" y="-64"/>
                <wp:lineTo x="-64" y="-64"/>
              </wp:wrapPolygon>
            </wp:wrapTight>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X-23 TURNOUT 2016.01.22.PNG"/>
                    <pic:cNvPicPr/>
                  </pic:nvPicPr>
                  <pic:blipFill>
                    <a:blip r:embed="rId38">
                      <a:extLst>
                        <a:ext uri="{28A0092B-C50C-407E-A947-70E740481C1C}">
                          <a14:useLocalDpi xmlns:a14="http://schemas.microsoft.com/office/drawing/2010/main" val="0"/>
                        </a:ext>
                      </a:extLst>
                    </a:blip>
                    <a:stretch>
                      <a:fillRect/>
                    </a:stretch>
                  </pic:blipFill>
                  <pic:spPr bwMode="auto">
                    <a:xfrm>
                      <a:off x="0" y="0"/>
                      <a:ext cx="6400800" cy="6400800"/>
                    </a:xfrm>
                    <a:prstGeom prst="rect">
                      <a:avLst/>
                    </a:prstGeom>
                    <a:ln w="9525" cap="flat" cmpd="sng" algn="ctr">
                      <a:solidFill>
                        <a:sysClr val="windowText" lastClr="000000"/>
                      </a:solidFill>
                      <a:prstDash val="solid"/>
                      <a:round/>
                      <a:headEnd type="none" w="med" len="med"/>
                      <a:tailEnd type="none" w="med" len="med"/>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E20548" w:rsidRPr="00D62523" w:rsidRDefault="00E20548" w:rsidP="00E20548">
      <w:pPr>
        <w:rPr>
          <w:rFonts w:ascii="Century Gothic" w:hAnsi="Century Gothic"/>
        </w:rPr>
      </w:pPr>
    </w:p>
    <w:p w:rsidR="00020023" w:rsidRPr="00D62523" w:rsidRDefault="00D57287" w:rsidP="00D62523">
      <w:pPr>
        <w:rPr>
          <w:rFonts w:ascii="Century Gothic" w:hAnsi="Century Gothic"/>
        </w:rPr>
      </w:pPr>
      <w:r>
        <w:rPr>
          <w:rFonts w:ascii="Century Gothic" w:hAnsi="Century Gothic"/>
          <w:noProof/>
        </w:rPr>
        <w:drawing>
          <wp:anchor distT="0" distB="0" distL="114300" distR="114300" simplePos="0" relativeHeight="251691008" behindDoc="0" locked="0" layoutInCell="1" allowOverlap="1" wp14:anchorId="6CAAC026" wp14:editId="6D9A5C20">
            <wp:simplePos x="0" y="0"/>
            <wp:positionH relativeFrom="column">
              <wp:posOffset>-6515100</wp:posOffset>
            </wp:positionH>
            <wp:positionV relativeFrom="paragraph">
              <wp:posOffset>4603750</wp:posOffset>
            </wp:positionV>
            <wp:extent cx="1108075" cy="1152525"/>
            <wp:effectExtent l="19050" t="19050" r="15875" b="28575"/>
            <wp:wrapNone/>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urnout legend.PNG"/>
                    <pic:cNvPicPr/>
                  </pic:nvPicPr>
                  <pic:blipFill>
                    <a:blip r:embed="rId39">
                      <a:extLst>
                        <a:ext uri="{28A0092B-C50C-407E-A947-70E740481C1C}">
                          <a14:useLocalDpi xmlns:a14="http://schemas.microsoft.com/office/drawing/2010/main" val="0"/>
                        </a:ext>
                      </a:extLst>
                    </a:blip>
                    <a:stretch>
                      <a:fillRect/>
                    </a:stretch>
                  </pic:blipFill>
                  <pic:spPr>
                    <a:xfrm>
                      <a:off x="0" y="0"/>
                      <a:ext cx="1108075" cy="1152525"/>
                    </a:xfrm>
                    <a:prstGeom prst="rect">
                      <a:avLst/>
                    </a:prstGeom>
                    <a:ln>
                      <a:solidFill>
                        <a:sysClr val="windowText" lastClr="000000"/>
                      </a:solidFill>
                    </a:ln>
                  </pic:spPr>
                </pic:pic>
              </a:graphicData>
            </a:graphic>
            <wp14:sizeRelH relativeFrom="page">
              <wp14:pctWidth>0</wp14:pctWidth>
            </wp14:sizeRelH>
            <wp14:sizeRelV relativeFrom="page">
              <wp14:pctHeight>0</wp14:pctHeight>
            </wp14:sizeRelV>
          </wp:anchor>
        </w:drawing>
      </w:r>
    </w:p>
    <w:sectPr w:rsidR="00020023" w:rsidRPr="00D62523" w:rsidSect="005C4E9C">
      <w:pgSz w:w="12240" w:h="15840"/>
      <w:pgMar w:top="720" w:right="720" w:bottom="720" w:left="72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0D50A8" w:rsidRDefault="000D50A8" w:rsidP="002C60A3">
      <w:pPr>
        <w:spacing w:after="0" w:line="240" w:lineRule="auto"/>
      </w:pPr>
      <w:r>
        <w:separator/>
      </w:r>
    </w:p>
  </w:endnote>
  <w:endnote w:type="continuationSeparator" w:id="0">
    <w:p w:rsidR="000D50A8" w:rsidRDefault="000D50A8" w:rsidP="002C60A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notTrueType/>
    <w:pitch w:val="variable"/>
    <w:sig w:usb0="00000003" w:usb1="00000000" w:usb2="00000000" w:usb3="00000000" w:csb0="00000001" w:csb1="00000000"/>
  </w:font>
  <w:font w:name="Century Gothic">
    <w:panose1 w:val="020B0502020202020204"/>
    <w:charset w:val="00"/>
    <w:family w:val="swiss"/>
    <w:pitch w:val="variable"/>
    <w:sig w:usb0="00000287"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271283980"/>
      <w:docPartObj>
        <w:docPartGallery w:val="Page Numbers (Bottom of Page)"/>
        <w:docPartUnique/>
      </w:docPartObj>
    </w:sdtPr>
    <w:sdtEndPr>
      <w:rPr>
        <w:noProof/>
        <w:sz w:val="20"/>
      </w:rPr>
    </w:sdtEndPr>
    <w:sdtContent>
      <w:p w:rsidR="002C60A3" w:rsidRPr="002C60A3" w:rsidRDefault="002C60A3">
        <w:pPr>
          <w:pStyle w:val="Footer"/>
          <w:jc w:val="right"/>
          <w:rPr>
            <w:sz w:val="20"/>
          </w:rPr>
        </w:pPr>
        <w:r w:rsidRPr="002C60A3">
          <w:rPr>
            <w:sz w:val="20"/>
          </w:rPr>
          <w:fldChar w:fldCharType="begin"/>
        </w:r>
        <w:r w:rsidRPr="002C60A3">
          <w:rPr>
            <w:sz w:val="20"/>
          </w:rPr>
          <w:instrText xml:space="preserve"> PAGE   \* MERGEFORMAT </w:instrText>
        </w:r>
        <w:r w:rsidRPr="002C60A3">
          <w:rPr>
            <w:sz w:val="20"/>
          </w:rPr>
          <w:fldChar w:fldCharType="separate"/>
        </w:r>
        <w:r w:rsidR="00454494">
          <w:rPr>
            <w:noProof/>
            <w:sz w:val="20"/>
          </w:rPr>
          <w:t>16</w:t>
        </w:r>
        <w:r w:rsidRPr="002C60A3">
          <w:rPr>
            <w:noProof/>
            <w:sz w:val="20"/>
          </w:rPr>
          <w:fldChar w:fldCharType="end"/>
        </w:r>
      </w:p>
    </w:sdtContent>
  </w:sdt>
  <w:p w:rsidR="002C60A3" w:rsidRDefault="002C60A3">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0D50A8" w:rsidRDefault="000D50A8" w:rsidP="002C60A3">
      <w:pPr>
        <w:spacing w:after="0" w:line="240" w:lineRule="auto"/>
      </w:pPr>
      <w:r>
        <w:separator/>
      </w:r>
    </w:p>
  </w:footnote>
  <w:footnote w:type="continuationSeparator" w:id="0">
    <w:p w:rsidR="000D50A8" w:rsidRDefault="000D50A8" w:rsidP="002C60A3">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5D90F75"/>
    <w:multiLevelType w:val="hybridMultilevel"/>
    <w:tmpl w:val="74A07BA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08961592"/>
    <w:multiLevelType w:val="hybridMultilevel"/>
    <w:tmpl w:val="81BEC80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0E3E01BE"/>
    <w:multiLevelType w:val="hybridMultilevel"/>
    <w:tmpl w:val="F41ED4A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230F3F72"/>
    <w:multiLevelType w:val="hybridMultilevel"/>
    <w:tmpl w:val="BA3AE29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4">
    <w:nsid w:val="2D8A3390"/>
    <w:multiLevelType w:val="hybridMultilevel"/>
    <w:tmpl w:val="A5147DF8"/>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731C4406"/>
    <w:multiLevelType w:val="hybridMultilevel"/>
    <w:tmpl w:val="DD0EF0D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77CD5784"/>
    <w:multiLevelType w:val="hybridMultilevel"/>
    <w:tmpl w:val="59A43FE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num w:numId="1">
    <w:abstractNumId w:val="1"/>
  </w:num>
  <w:num w:numId="2">
    <w:abstractNumId w:val="5"/>
  </w:num>
  <w:num w:numId="3">
    <w:abstractNumId w:val="4"/>
  </w:num>
  <w:num w:numId="4">
    <w:abstractNumId w:val="6"/>
  </w:num>
  <w:num w:numId="5">
    <w:abstractNumId w:val="5"/>
  </w:num>
  <w:num w:numId="6">
    <w:abstractNumId w:val="0"/>
  </w:num>
  <w:num w:numId="7">
    <w:abstractNumId w:val="2"/>
  </w:num>
  <w:num w:numId="8">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5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E2905"/>
    <w:rsid w:val="000004ED"/>
    <w:rsid w:val="00003C62"/>
    <w:rsid w:val="000158F1"/>
    <w:rsid w:val="00017DD6"/>
    <w:rsid w:val="00020023"/>
    <w:rsid w:val="00033286"/>
    <w:rsid w:val="00060B2F"/>
    <w:rsid w:val="00072FD6"/>
    <w:rsid w:val="00077F1A"/>
    <w:rsid w:val="00086434"/>
    <w:rsid w:val="000A1B0B"/>
    <w:rsid w:val="000A471E"/>
    <w:rsid w:val="000A687A"/>
    <w:rsid w:val="000D1CCE"/>
    <w:rsid w:val="000D505A"/>
    <w:rsid w:val="000D50A8"/>
    <w:rsid w:val="000D6F89"/>
    <w:rsid w:val="000F0AF3"/>
    <w:rsid w:val="000F1A08"/>
    <w:rsid w:val="00115C5D"/>
    <w:rsid w:val="00133BAB"/>
    <w:rsid w:val="0015471A"/>
    <w:rsid w:val="00194F6A"/>
    <w:rsid w:val="001A2DC7"/>
    <w:rsid w:val="001B0508"/>
    <w:rsid w:val="001D2177"/>
    <w:rsid w:val="001F187D"/>
    <w:rsid w:val="0020464C"/>
    <w:rsid w:val="00237F97"/>
    <w:rsid w:val="0024117D"/>
    <w:rsid w:val="00243C3A"/>
    <w:rsid w:val="002479F9"/>
    <w:rsid w:val="002548CB"/>
    <w:rsid w:val="00262568"/>
    <w:rsid w:val="0026761F"/>
    <w:rsid w:val="002A3F82"/>
    <w:rsid w:val="002B3AAE"/>
    <w:rsid w:val="002C4E0C"/>
    <w:rsid w:val="002C5AFE"/>
    <w:rsid w:val="002C60A3"/>
    <w:rsid w:val="002D48B8"/>
    <w:rsid w:val="002F0278"/>
    <w:rsid w:val="002F6482"/>
    <w:rsid w:val="002F79A7"/>
    <w:rsid w:val="00304F35"/>
    <w:rsid w:val="00306D01"/>
    <w:rsid w:val="0030796D"/>
    <w:rsid w:val="003404C6"/>
    <w:rsid w:val="00364EEC"/>
    <w:rsid w:val="003658C4"/>
    <w:rsid w:val="003773BD"/>
    <w:rsid w:val="003932FE"/>
    <w:rsid w:val="003A4C04"/>
    <w:rsid w:val="003A73E7"/>
    <w:rsid w:val="003B73B6"/>
    <w:rsid w:val="003C2DFE"/>
    <w:rsid w:val="003C6990"/>
    <w:rsid w:val="003E24D3"/>
    <w:rsid w:val="003E25FB"/>
    <w:rsid w:val="003E3C86"/>
    <w:rsid w:val="003E7505"/>
    <w:rsid w:val="003F6733"/>
    <w:rsid w:val="003F7146"/>
    <w:rsid w:val="00405D8E"/>
    <w:rsid w:val="0041496B"/>
    <w:rsid w:val="00424101"/>
    <w:rsid w:val="004247EB"/>
    <w:rsid w:val="00425AE7"/>
    <w:rsid w:val="00426355"/>
    <w:rsid w:val="004316EE"/>
    <w:rsid w:val="004370DF"/>
    <w:rsid w:val="00454494"/>
    <w:rsid w:val="00454897"/>
    <w:rsid w:val="00455646"/>
    <w:rsid w:val="00491F55"/>
    <w:rsid w:val="004B2889"/>
    <w:rsid w:val="004B5F7D"/>
    <w:rsid w:val="004C2157"/>
    <w:rsid w:val="004C5463"/>
    <w:rsid w:val="004D03D0"/>
    <w:rsid w:val="004E3B84"/>
    <w:rsid w:val="004F716E"/>
    <w:rsid w:val="00504CF8"/>
    <w:rsid w:val="005217B0"/>
    <w:rsid w:val="00537029"/>
    <w:rsid w:val="00544E13"/>
    <w:rsid w:val="00545123"/>
    <w:rsid w:val="00550A54"/>
    <w:rsid w:val="005529F7"/>
    <w:rsid w:val="00572FAB"/>
    <w:rsid w:val="005A2805"/>
    <w:rsid w:val="005B5D94"/>
    <w:rsid w:val="005C431D"/>
    <w:rsid w:val="005C4E9C"/>
    <w:rsid w:val="005D30B6"/>
    <w:rsid w:val="005E5C13"/>
    <w:rsid w:val="005F3C89"/>
    <w:rsid w:val="006116A3"/>
    <w:rsid w:val="006231FF"/>
    <w:rsid w:val="006267AB"/>
    <w:rsid w:val="006352AA"/>
    <w:rsid w:val="00636BDE"/>
    <w:rsid w:val="00636BF3"/>
    <w:rsid w:val="00637A2C"/>
    <w:rsid w:val="006578C0"/>
    <w:rsid w:val="006630D3"/>
    <w:rsid w:val="006750C8"/>
    <w:rsid w:val="006952A4"/>
    <w:rsid w:val="006A2225"/>
    <w:rsid w:val="006C27E6"/>
    <w:rsid w:val="006D1457"/>
    <w:rsid w:val="006D21D8"/>
    <w:rsid w:val="00704147"/>
    <w:rsid w:val="0073230D"/>
    <w:rsid w:val="007532EA"/>
    <w:rsid w:val="00762965"/>
    <w:rsid w:val="00763702"/>
    <w:rsid w:val="00764D14"/>
    <w:rsid w:val="00781DD5"/>
    <w:rsid w:val="007821AD"/>
    <w:rsid w:val="007A7AC3"/>
    <w:rsid w:val="007B28ED"/>
    <w:rsid w:val="007B6433"/>
    <w:rsid w:val="007C7686"/>
    <w:rsid w:val="007D23D7"/>
    <w:rsid w:val="007D614E"/>
    <w:rsid w:val="007E55A6"/>
    <w:rsid w:val="007F28F1"/>
    <w:rsid w:val="007F6DBA"/>
    <w:rsid w:val="00801B0E"/>
    <w:rsid w:val="008031CD"/>
    <w:rsid w:val="0081165D"/>
    <w:rsid w:val="00823786"/>
    <w:rsid w:val="00836CFE"/>
    <w:rsid w:val="008540F1"/>
    <w:rsid w:val="00857297"/>
    <w:rsid w:val="008658BB"/>
    <w:rsid w:val="0088318A"/>
    <w:rsid w:val="008900E2"/>
    <w:rsid w:val="008C4D86"/>
    <w:rsid w:val="008C511B"/>
    <w:rsid w:val="008E1489"/>
    <w:rsid w:val="008E1C1E"/>
    <w:rsid w:val="008E2905"/>
    <w:rsid w:val="008E564F"/>
    <w:rsid w:val="008F3638"/>
    <w:rsid w:val="00900BCD"/>
    <w:rsid w:val="0092026A"/>
    <w:rsid w:val="009215DF"/>
    <w:rsid w:val="009273A4"/>
    <w:rsid w:val="009421F3"/>
    <w:rsid w:val="00943D92"/>
    <w:rsid w:val="009531C2"/>
    <w:rsid w:val="009A4662"/>
    <w:rsid w:val="009A592A"/>
    <w:rsid w:val="009B4667"/>
    <w:rsid w:val="009C23CB"/>
    <w:rsid w:val="009D7873"/>
    <w:rsid w:val="009F0655"/>
    <w:rsid w:val="00A30A01"/>
    <w:rsid w:val="00A32823"/>
    <w:rsid w:val="00A32D4D"/>
    <w:rsid w:val="00A62A71"/>
    <w:rsid w:val="00A71EA0"/>
    <w:rsid w:val="00A7333D"/>
    <w:rsid w:val="00AA178D"/>
    <w:rsid w:val="00AA3C40"/>
    <w:rsid w:val="00AA6A79"/>
    <w:rsid w:val="00AB08CE"/>
    <w:rsid w:val="00AB6C63"/>
    <w:rsid w:val="00AD1AB7"/>
    <w:rsid w:val="00AE3EE6"/>
    <w:rsid w:val="00AE4DCD"/>
    <w:rsid w:val="00AF41BC"/>
    <w:rsid w:val="00B148DC"/>
    <w:rsid w:val="00B14F70"/>
    <w:rsid w:val="00B15FEF"/>
    <w:rsid w:val="00B16C3F"/>
    <w:rsid w:val="00B17AB4"/>
    <w:rsid w:val="00B2164B"/>
    <w:rsid w:val="00B23684"/>
    <w:rsid w:val="00B24D7E"/>
    <w:rsid w:val="00B3041D"/>
    <w:rsid w:val="00B30A6C"/>
    <w:rsid w:val="00B41814"/>
    <w:rsid w:val="00B45537"/>
    <w:rsid w:val="00B47D5E"/>
    <w:rsid w:val="00B5694B"/>
    <w:rsid w:val="00B811A6"/>
    <w:rsid w:val="00BF01C9"/>
    <w:rsid w:val="00C00A07"/>
    <w:rsid w:val="00C16944"/>
    <w:rsid w:val="00C45CE5"/>
    <w:rsid w:val="00CA238E"/>
    <w:rsid w:val="00CA4C4C"/>
    <w:rsid w:val="00CA5774"/>
    <w:rsid w:val="00CB44CE"/>
    <w:rsid w:val="00CB533B"/>
    <w:rsid w:val="00CB5697"/>
    <w:rsid w:val="00CB7FA4"/>
    <w:rsid w:val="00CC16F5"/>
    <w:rsid w:val="00CC1F92"/>
    <w:rsid w:val="00CC67DB"/>
    <w:rsid w:val="00CD2CBB"/>
    <w:rsid w:val="00CF1E33"/>
    <w:rsid w:val="00D16A40"/>
    <w:rsid w:val="00D222B7"/>
    <w:rsid w:val="00D27D97"/>
    <w:rsid w:val="00D4614F"/>
    <w:rsid w:val="00D53612"/>
    <w:rsid w:val="00D54E8E"/>
    <w:rsid w:val="00D57287"/>
    <w:rsid w:val="00D62523"/>
    <w:rsid w:val="00D65A3F"/>
    <w:rsid w:val="00D66F7D"/>
    <w:rsid w:val="00D8137D"/>
    <w:rsid w:val="00D9171F"/>
    <w:rsid w:val="00DA0893"/>
    <w:rsid w:val="00DC547F"/>
    <w:rsid w:val="00DC6CD4"/>
    <w:rsid w:val="00DF14DC"/>
    <w:rsid w:val="00DF5C4E"/>
    <w:rsid w:val="00E16C98"/>
    <w:rsid w:val="00E20548"/>
    <w:rsid w:val="00E33CB0"/>
    <w:rsid w:val="00E35A78"/>
    <w:rsid w:val="00E40A20"/>
    <w:rsid w:val="00E47C45"/>
    <w:rsid w:val="00E54EFE"/>
    <w:rsid w:val="00E61BD3"/>
    <w:rsid w:val="00E754BA"/>
    <w:rsid w:val="00E94435"/>
    <w:rsid w:val="00EB1666"/>
    <w:rsid w:val="00EC3ECF"/>
    <w:rsid w:val="00EC43E3"/>
    <w:rsid w:val="00EE1135"/>
    <w:rsid w:val="00F01DA2"/>
    <w:rsid w:val="00F17276"/>
    <w:rsid w:val="00F24D76"/>
    <w:rsid w:val="00F400D1"/>
    <w:rsid w:val="00F65036"/>
    <w:rsid w:val="00FB1BD0"/>
    <w:rsid w:val="00FC04C5"/>
    <w:rsid w:val="00FC2012"/>
    <w:rsid w:val="00FC34CF"/>
    <w:rsid w:val="00FD2303"/>
    <w:rsid w:val="00FD4012"/>
    <w:rsid w:val="00FE1AEE"/>
    <w:rsid w:val="00FE7B11"/>
    <w:rsid w:val="00FF07A9"/>
    <w:rsid w:val="00FF36DA"/>
    <w:rsid w:val="00FF4F3D"/>
    <w:rsid w:val="00FF5452"/>
    <w:rsid w:val="00FF5CF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8E2905"/>
    <w:pPr>
      <w:ind w:left="720"/>
      <w:contextualSpacing/>
    </w:pPr>
  </w:style>
  <w:style w:type="table" w:styleId="TableGrid">
    <w:name w:val="Table Grid"/>
    <w:basedOn w:val="TableNormal"/>
    <w:uiPriority w:val="59"/>
    <w:rsid w:val="00836CF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763702"/>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763702"/>
    <w:rPr>
      <w:rFonts w:ascii="Tahoma" w:hAnsi="Tahoma" w:cs="Tahoma"/>
      <w:sz w:val="16"/>
      <w:szCs w:val="16"/>
    </w:rPr>
  </w:style>
  <w:style w:type="paragraph" w:styleId="Caption">
    <w:name w:val="caption"/>
    <w:basedOn w:val="Normal"/>
    <w:next w:val="Normal"/>
    <w:uiPriority w:val="35"/>
    <w:unhideWhenUsed/>
    <w:qFormat/>
    <w:rsid w:val="00763702"/>
    <w:pPr>
      <w:spacing w:line="240" w:lineRule="auto"/>
    </w:pPr>
    <w:rPr>
      <w:b/>
      <w:bCs/>
      <w:color w:val="4F81BD" w:themeColor="accent1"/>
      <w:sz w:val="18"/>
      <w:szCs w:val="18"/>
    </w:rPr>
  </w:style>
  <w:style w:type="character" w:styleId="CommentReference">
    <w:name w:val="annotation reference"/>
    <w:basedOn w:val="DefaultParagraphFont"/>
    <w:uiPriority w:val="99"/>
    <w:semiHidden/>
    <w:unhideWhenUsed/>
    <w:rsid w:val="007F28F1"/>
    <w:rPr>
      <w:sz w:val="16"/>
      <w:szCs w:val="16"/>
    </w:rPr>
  </w:style>
  <w:style w:type="paragraph" w:styleId="CommentText">
    <w:name w:val="annotation text"/>
    <w:basedOn w:val="Normal"/>
    <w:link w:val="CommentTextChar"/>
    <w:uiPriority w:val="99"/>
    <w:semiHidden/>
    <w:unhideWhenUsed/>
    <w:rsid w:val="007F28F1"/>
    <w:pPr>
      <w:spacing w:line="240" w:lineRule="auto"/>
    </w:pPr>
    <w:rPr>
      <w:sz w:val="20"/>
      <w:szCs w:val="20"/>
    </w:rPr>
  </w:style>
  <w:style w:type="character" w:customStyle="1" w:styleId="CommentTextChar">
    <w:name w:val="Comment Text Char"/>
    <w:basedOn w:val="DefaultParagraphFont"/>
    <w:link w:val="CommentText"/>
    <w:uiPriority w:val="99"/>
    <w:semiHidden/>
    <w:rsid w:val="007F28F1"/>
    <w:rPr>
      <w:sz w:val="20"/>
      <w:szCs w:val="20"/>
    </w:rPr>
  </w:style>
  <w:style w:type="paragraph" w:styleId="CommentSubject">
    <w:name w:val="annotation subject"/>
    <w:basedOn w:val="CommentText"/>
    <w:next w:val="CommentText"/>
    <w:link w:val="CommentSubjectChar"/>
    <w:uiPriority w:val="99"/>
    <w:semiHidden/>
    <w:unhideWhenUsed/>
    <w:rsid w:val="007F28F1"/>
    <w:rPr>
      <w:b/>
      <w:bCs/>
    </w:rPr>
  </w:style>
  <w:style w:type="character" w:customStyle="1" w:styleId="CommentSubjectChar">
    <w:name w:val="Comment Subject Char"/>
    <w:basedOn w:val="CommentTextChar"/>
    <w:link w:val="CommentSubject"/>
    <w:uiPriority w:val="99"/>
    <w:semiHidden/>
    <w:rsid w:val="007F28F1"/>
    <w:rPr>
      <w:b/>
      <w:bCs/>
      <w:sz w:val="20"/>
      <w:szCs w:val="20"/>
    </w:rPr>
  </w:style>
  <w:style w:type="paragraph" w:styleId="Header">
    <w:name w:val="header"/>
    <w:basedOn w:val="Normal"/>
    <w:link w:val="HeaderChar"/>
    <w:uiPriority w:val="99"/>
    <w:unhideWhenUsed/>
    <w:rsid w:val="002C60A3"/>
    <w:pPr>
      <w:tabs>
        <w:tab w:val="center" w:pos="4680"/>
        <w:tab w:val="right" w:pos="9360"/>
      </w:tabs>
      <w:spacing w:after="0" w:line="240" w:lineRule="auto"/>
    </w:pPr>
  </w:style>
  <w:style w:type="character" w:customStyle="1" w:styleId="HeaderChar">
    <w:name w:val="Header Char"/>
    <w:basedOn w:val="DefaultParagraphFont"/>
    <w:link w:val="Header"/>
    <w:uiPriority w:val="99"/>
    <w:rsid w:val="002C60A3"/>
  </w:style>
  <w:style w:type="paragraph" w:styleId="Footer">
    <w:name w:val="footer"/>
    <w:basedOn w:val="Normal"/>
    <w:link w:val="FooterChar"/>
    <w:uiPriority w:val="99"/>
    <w:unhideWhenUsed/>
    <w:rsid w:val="002C60A3"/>
    <w:pPr>
      <w:tabs>
        <w:tab w:val="center" w:pos="4680"/>
        <w:tab w:val="right" w:pos="9360"/>
      </w:tabs>
      <w:spacing w:after="0" w:line="240" w:lineRule="auto"/>
    </w:pPr>
  </w:style>
  <w:style w:type="character" w:customStyle="1" w:styleId="FooterChar">
    <w:name w:val="Footer Char"/>
    <w:basedOn w:val="DefaultParagraphFont"/>
    <w:link w:val="Footer"/>
    <w:uiPriority w:val="99"/>
    <w:rsid w:val="002C60A3"/>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8E2905"/>
    <w:pPr>
      <w:ind w:left="720"/>
      <w:contextualSpacing/>
    </w:pPr>
  </w:style>
  <w:style w:type="table" w:styleId="TableGrid">
    <w:name w:val="Table Grid"/>
    <w:basedOn w:val="TableNormal"/>
    <w:uiPriority w:val="59"/>
    <w:rsid w:val="00836CF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763702"/>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763702"/>
    <w:rPr>
      <w:rFonts w:ascii="Tahoma" w:hAnsi="Tahoma" w:cs="Tahoma"/>
      <w:sz w:val="16"/>
      <w:szCs w:val="16"/>
    </w:rPr>
  </w:style>
  <w:style w:type="paragraph" w:styleId="Caption">
    <w:name w:val="caption"/>
    <w:basedOn w:val="Normal"/>
    <w:next w:val="Normal"/>
    <w:uiPriority w:val="35"/>
    <w:unhideWhenUsed/>
    <w:qFormat/>
    <w:rsid w:val="00763702"/>
    <w:pPr>
      <w:spacing w:line="240" w:lineRule="auto"/>
    </w:pPr>
    <w:rPr>
      <w:b/>
      <w:bCs/>
      <w:color w:val="4F81BD" w:themeColor="accent1"/>
      <w:sz w:val="18"/>
      <w:szCs w:val="18"/>
    </w:rPr>
  </w:style>
  <w:style w:type="character" w:styleId="CommentReference">
    <w:name w:val="annotation reference"/>
    <w:basedOn w:val="DefaultParagraphFont"/>
    <w:uiPriority w:val="99"/>
    <w:semiHidden/>
    <w:unhideWhenUsed/>
    <w:rsid w:val="007F28F1"/>
    <w:rPr>
      <w:sz w:val="16"/>
      <w:szCs w:val="16"/>
    </w:rPr>
  </w:style>
  <w:style w:type="paragraph" w:styleId="CommentText">
    <w:name w:val="annotation text"/>
    <w:basedOn w:val="Normal"/>
    <w:link w:val="CommentTextChar"/>
    <w:uiPriority w:val="99"/>
    <w:semiHidden/>
    <w:unhideWhenUsed/>
    <w:rsid w:val="007F28F1"/>
    <w:pPr>
      <w:spacing w:line="240" w:lineRule="auto"/>
    </w:pPr>
    <w:rPr>
      <w:sz w:val="20"/>
      <w:szCs w:val="20"/>
    </w:rPr>
  </w:style>
  <w:style w:type="character" w:customStyle="1" w:styleId="CommentTextChar">
    <w:name w:val="Comment Text Char"/>
    <w:basedOn w:val="DefaultParagraphFont"/>
    <w:link w:val="CommentText"/>
    <w:uiPriority w:val="99"/>
    <w:semiHidden/>
    <w:rsid w:val="007F28F1"/>
    <w:rPr>
      <w:sz w:val="20"/>
      <w:szCs w:val="20"/>
    </w:rPr>
  </w:style>
  <w:style w:type="paragraph" w:styleId="CommentSubject">
    <w:name w:val="annotation subject"/>
    <w:basedOn w:val="CommentText"/>
    <w:next w:val="CommentText"/>
    <w:link w:val="CommentSubjectChar"/>
    <w:uiPriority w:val="99"/>
    <w:semiHidden/>
    <w:unhideWhenUsed/>
    <w:rsid w:val="007F28F1"/>
    <w:rPr>
      <w:b/>
      <w:bCs/>
    </w:rPr>
  </w:style>
  <w:style w:type="character" w:customStyle="1" w:styleId="CommentSubjectChar">
    <w:name w:val="Comment Subject Char"/>
    <w:basedOn w:val="CommentTextChar"/>
    <w:link w:val="CommentSubject"/>
    <w:uiPriority w:val="99"/>
    <w:semiHidden/>
    <w:rsid w:val="007F28F1"/>
    <w:rPr>
      <w:b/>
      <w:bCs/>
      <w:sz w:val="20"/>
      <w:szCs w:val="20"/>
    </w:rPr>
  </w:style>
  <w:style w:type="paragraph" w:styleId="Header">
    <w:name w:val="header"/>
    <w:basedOn w:val="Normal"/>
    <w:link w:val="HeaderChar"/>
    <w:uiPriority w:val="99"/>
    <w:unhideWhenUsed/>
    <w:rsid w:val="002C60A3"/>
    <w:pPr>
      <w:tabs>
        <w:tab w:val="center" w:pos="4680"/>
        <w:tab w:val="right" w:pos="9360"/>
      </w:tabs>
      <w:spacing w:after="0" w:line="240" w:lineRule="auto"/>
    </w:pPr>
  </w:style>
  <w:style w:type="character" w:customStyle="1" w:styleId="HeaderChar">
    <w:name w:val="Header Char"/>
    <w:basedOn w:val="DefaultParagraphFont"/>
    <w:link w:val="Header"/>
    <w:uiPriority w:val="99"/>
    <w:rsid w:val="002C60A3"/>
  </w:style>
  <w:style w:type="paragraph" w:styleId="Footer">
    <w:name w:val="footer"/>
    <w:basedOn w:val="Normal"/>
    <w:link w:val="FooterChar"/>
    <w:uiPriority w:val="99"/>
    <w:unhideWhenUsed/>
    <w:rsid w:val="002C60A3"/>
    <w:pPr>
      <w:tabs>
        <w:tab w:val="center" w:pos="4680"/>
        <w:tab w:val="right" w:pos="9360"/>
      </w:tabs>
      <w:spacing w:after="0" w:line="240" w:lineRule="auto"/>
    </w:pPr>
  </w:style>
  <w:style w:type="character" w:customStyle="1" w:styleId="FooterChar">
    <w:name w:val="Footer Char"/>
    <w:basedOn w:val="DefaultParagraphFont"/>
    <w:link w:val="Footer"/>
    <w:uiPriority w:val="99"/>
    <w:rsid w:val="002C60A3"/>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999622315">
      <w:bodyDiv w:val="1"/>
      <w:marLeft w:val="0"/>
      <w:marRight w:val="0"/>
      <w:marTop w:val="0"/>
      <w:marBottom w:val="0"/>
      <w:divBdr>
        <w:top w:val="none" w:sz="0" w:space="0" w:color="auto"/>
        <w:left w:val="none" w:sz="0" w:space="0" w:color="auto"/>
        <w:bottom w:val="none" w:sz="0" w:space="0" w:color="auto"/>
        <w:right w:val="none" w:sz="0" w:space="0" w:color="auto"/>
      </w:divBdr>
    </w:div>
    <w:div w:id="1270549762">
      <w:bodyDiv w:val="1"/>
      <w:marLeft w:val="0"/>
      <w:marRight w:val="0"/>
      <w:marTop w:val="0"/>
      <w:marBottom w:val="0"/>
      <w:divBdr>
        <w:top w:val="none" w:sz="0" w:space="0" w:color="auto"/>
        <w:left w:val="none" w:sz="0" w:space="0" w:color="auto"/>
        <w:bottom w:val="none" w:sz="0" w:space="0" w:color="auto"/>
        <w:right w:val="none" w:sz="0" w:space="0" w:color="auto"/>
      </w:divBdr>
    </w:div>
    <w:div w:id="1371027976">
      <w:bodyDiv w:val="1"/>
      <w:marLeft w:val="0"/>
      <w:marRight w:val="0"/>
      <w:marTop w:val="0"/>
      <w:marBottom w:val="0"/>
      <w:divBdr>
        <w:top w:val="none" w:sz="0" w:space="0" w:color="auto"/>
        <w:left w:val="none" w:sz="0" w:space="0" w:color="auto"/>
        <w:bottom w:val="none" w:sz="0" w:space="0" w:color="auto"/>
        <w:right w:val="none" w:sz="0" w:space="0" w:color="auto"/>
      </w:divBdr>
    </w:div>
    <w:div w:id="1785076790">
      <w:bodyDiv w:val="1"/>
      <w:marLeft w:val="0"/>
      <w:marRight w:val="0"/>
      <w:marTop w:val="0"/>
      <w:marBottom w:val="0"/>
      <w:divBdr>
        <w:top w:val="none" w:sz="0" w:space="0" w:color="auto"/>
        <w:left w:val="none" w:sz="0" w:space="0" w:color="auto"/>
        <w:bottom w:val="none" w:sz="0" w:space="0" w:color="auto"/>
        <w:right w:val="none" w:sz="0" w:space="0" w:color="auto"/>
      </w:divBdr>
    </w:div>
    <w:div w:id="189392873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jpg"/><Relationship Id="rId18" Type="http://schemas.openxmlformats.org/officeDocument/2006/relationships/image" Target="media/image9.jpg"/><Relationship Id="rId26" Type="http://schemas.openxmlformats.org/officeDocument/2006/relationships/image" Target="media/image17.jpg"/><Relationship Id="rId39" Type="http://schemas.openxmlformats.org/officeDocument/2006/relationships/image" Target="media/image30.PNG"/><Relationship Id="rId21" Type="http://schemas.openxmlformats.org/officeDocument/2006/relationships/image" Target="media/image12.jpg"/><Relationship Id="rId34" Type="http://schemas.openxmlformats.org/officeDocument/2006/relationships/image" Target="media/image25.PNG"/><Relationship Id="rId7" Type="http://schemas.openxmlformats.org/officeDocument/2006/relationships/footnotes" Target="footnotes.xml"/><Relationship Id="rId2" Type="http://schemas.openxmlformats.org/officeDocument/2006/relationships/numbering" Target="numbering.xml"/><Relationship Id="rId16" Type="http://schemas.openxmlformats.org/officeDocument/2006/relationships/image" Target="media/image7.jpg"/><Relationship Id="rId20" Type="http://schemas.openxmlformats.org/officeDocument/2006/relationships/image" Target="media/image11.PNG"/><Relationship Id="rId29" Type="http://schemas.openxmlformats.org/officeDocument/2006/relationships/image" Target="media/image20.jpg"/><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jpeg"/><Relationship Id="rId24" Type="http://schemas.openxmlformats.org/officeDocument/2006/relationships/image" Target="media/image15.jpg"/><Relationship Id="rId32" Type="http://schemas.openxmlformats.org/officeDocument/2006/relationships/image" Target="media/image23.jpg"/><Relationship Id="rId37" Type="http://schemas.openxmlformats.org/officeDocument/2006/relationships/image" Target="media/image28.jpg"/><Relationship Id="rId40"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image" Target="media/image6.jpg"/><Relationship Id="rId23" Type="http://schemas.openxmlformats.org/officeDocument/2006/relationships/image" Target="media/image14.jpg"/><Relationship Id="rId28" Type="http://schemas.openxmlformats.org/officeDocument/2006/relationships/image" Target="media/image19.jpg"/><Relationship Id="rId36" Type="http://schemas.openxmlformats.org/officeDocument/2006/relationships/image" Target="media/image27.PNG"/><Relationship Id="rId10" Type="http://schemas.openxmlformats.org/officeDocument/2006/relationships/footer" Target="footer1.xml"/><Relationship Id="rId19" Type="http://schemas.openxmlformats.org/officeDocument/2006/relationships/image" Target="media/image10.jpg"/><Relationship Id="rId31" Type="http://schemas.openxmlformats.org/officeDocument/2006/relationships/image" Target="media/image22.jpg"/><Relationship Id="rId4" Type="http://schemas.microsoft.com/office/2007/relationships/stylesWithEffects" Target="stylesWithEffects.xml"/><Relationship Id="rId9" Type="http://schemas.openxmlformats.org/officeDocument/2006/relationships/image" Target="media/image1.jpg"/><Relationship Id="rId14" Type="http://schemas.openxmlformats.org/officeDocument/2006/relationships/image" Target="media/image5.jpeg"/><Relationship Id="rId22" Type="http://schemas.openxmlformats.org/officeDocument/2006/relationships/image" Target="media/image13.jpg"/><Relationship Id="rId27" Type="http://schemas.openxmlformats.org/officeDocument/2006/relationships/image" Target="media/image18.jpeg"/><Relationship Id="rId30" Type="http://schemas.openxmlformats.org/officeDocument/2006/relationships/image" Target="media/image21.jpg"/><Relationship Id="rId35" Type="http://schemas.openxmlformats.org/officeDocument/2006/relationships/image" Target="media/image26.jpg"/><Relationship Id="rId8" Type="http://schemas.openxmlformats.org/officeDocument/2006/relationships/endnotes" Target="endnotes.xml"/><Relationship Id="rId3" Type="http://schemas.openxmlformats.org/officeDocument/2006/relationships/styles" Target="styles.xml"/><Relationship Id="rId12" Type="http://schemas.openxmlformats.org/officeDocument/2006/relationships/image" Target="media/image3.jpg"/><Relationship Id="rId17" Type="http://schemas.openxmlformats.org/officeDocument/2006/relationships/image" Target="media/image8.jpeg"/><Relationship Id="rId25" Type="http://schemas.openxmlformats.org/officeDocument/2006/relationships/image" Target="media/image16.jpg"/><Relationship Id="rId33" Type="http://schemas.openxmlformats.org/officeDocument/2006/relationships/image" Target="media/image24.jpg"/><Relationship Id="rId38" Type="http://schemas.openxmlformats.org/officeDocument/2006/relationships/image" Target="media/image29.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5783C68-AE18-4F61-B253-5B19919F944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49</TotalTime>
  <Pages>16</Pages>
  <Words>3135</Words>
  <Characters>17875</Characters>
  <Application>Microsoft Office Word</Application>
  <DocSecurity>0</DocSecurity>
  <Lines>148</Lines>
  <Paragraphs>41</Paragraphs>
  <ScaleCrop>false</ScaleCrop>
  <HeadingPairs>
    <vt:vector size="2" baseType="variant">
      <vt:variant>
        <vt:lpstr>Title</vt:lpstr>
      </vt:variant>
      <vt:variant>
        <vt:i4>1</vt:i4>
      </vt:variant>
    </vt:vector>
  </HeadingPairs>
  <TitlesOfParts>
    <vt:vector size="1" baseType="lpstr">
      <vt:lpstr/>
    </vt:vector>
  </TitlesOfParts>
  <Company>DCCC</Company>
  <LinksUpToDate>false</LinksUpToDate>
  <CharactersWithSpaces>20969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Christina Coloroso</dc:creator>
  <cp:lastModifiedBy>Christina Coloroso</cp:lastModifiedBy>
  <cp:revision>10</cp:revision>
  <cp:lastPrinted>2016-03-16T19:50:00Z</cp:lastPrinted>
  <dcterms:created xsi:type="dcterms:W3CDTF">2016-02-27T21:43:00Z</dcterms:created>
  <dcterms:modified xsi:type="dcterms:W3CDTF">2016-04-03T17:32:00Z</dcterms:modified>
</cp:coreProperties>
</file>