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108E" w14:textId="77777777" w:rsidR="009F6C57" w:rsidRPr="002060E0" w:rsidRDefault="009F6C57" w:rsidP="009F6C57">
      <w:r w:rsidRPr="002060E0">
        <w:t xml:space="preserve">Cererea lui Atanasie, preotul din Alexandria, predată sfântului sinod împotriva lui </w:t>
      </w:r>
      <w:proofErr w:type="spellStart"/>
      <w:r w:rsidRPr="002060E0">
        <w:t>Dioscor</w:t>
      </w:r>
      <w:proofErr w:type="spellEnd"/>
    </w:p>
    <w:p w14:paraId="5CE11431" w14:textId="77777777" w:rsidR="009F6C57" w:rsidRPr="002060E0" w:rsidRDefault="009F6C57" w:rsidP="009F6C57">
      <w:r w:rsidRPr="002060E0">
        <w:rPr>
          <w:b/>
          <w:bCs/>
        </w:rPr>
        <w:t>57)    „</w:t>
      </w:r>
      <w:r w:rsidRPr="002060E0">
        <w:t>Preasfântului și preafericitului Leon, Patriarhul ecumenic al marii Rome, și sfântului sinod ecumenic, întrunit în cetatea Calcedon potrivit voinței lui Dumnezeu și ordinului dumnezeiesc, de la Atanasie cel demn de milă, preot al marii cetăți Alexandria și fiu al surorii Arhiepiscopului Chiril cel de pomenire sfântă.</w:t>
      </w:r>
    </w:p>
    <w:p w14:paraId="41D07856" w14:textId="77777777" w:rsidR="009F6C57" w:rsidRPr="002060E0" w:rsidRDefault="009F6C57" w:rsidP="009F6C57">
      <w:r w:rsidRPr="002060E0">
        <w:t xml:space="preserve">          Chiril cel de sfântă și fericită pomenire, fostul Arhiepiscop al marii cetăți Alexandria, care a trăit fără de prihană în dreapta credință timp de treizeci și doi de ani, a fost unchiul meu și al fratelui meu, Pavel cel de ilustră pomenire, din partea mamei, fiind fratele mamei mele </w:t>
      </w:r>
      <w:proofErr w:type="spellStart"/>
      <w:r w:rsidRPr="002060E0">
        <w:t>Isidora</w:t>
      </w:r>
      <w:proofErr w:type="spellEnd"/>
      <w:r w:rsidRPr="002060E0">
        <w:t xml:space="preserve">. Înainte să moară, a întocmit un testament în care l-a învrednicit pe cel avea să fie episcop după el, oricine ar fi, de multe moșteniri considerabile din propria lui avere, </w:t>
      </w:r>
      <w:r>
        <w:t xml:space="preserve">de asemenea </w:t>
      </w:r>
      <w:r w:rsidRPr="002060E0">
        <w:t>jurându-l</w:t>
      </w:r>
      <w:r>
        <w:t xml:space="preserve"> </w:t>
      </w:r>
      <w:r w:rsidRPr="002060E0">
        <w:t>pe acesta în scris</w:t>
      </w:r>
      <w:r>
        <w:t>,</w:t>
      </w:r>
      <w:r w:rsidRPr="002060E0">
        <w:t xml:space="preserve"> înaintea sfintel</w:t>
      </w:r>
      <w:r>
        <w:t>or</w:t>
      </w:r>
      <w:r w:rsidRPr="002060E0">
        <w:t xml:space="preserve"> și înfricoșătoarel</w:t>
      </w:r>
      <w:r>
        <w:t>or</w:t>
      </w:r>
      <w:r w:rsidRPr="002060E0">
        <w:t xml:space="preserve"> Taine</w:t>
      </w:r>
      <w:r>
        <w:t>,</w:t>
      </w:r>
      <w:r w:rsidRPr="002060E0">
        <w:t xml:space="preserve"> </w:t>
      </w:r>
      <w:r>
        <w:t>să se</w:t>
      </w:r>
      <w:r w:rsidRPr="002060E0">
        <w:t xml:space="preserve"> îngrij</w:t>
      </w:r>
      <w:r>
        <w:t>ească</w:t>
      </w:r>
      <w:r w:rsidRPr="002060E0">
        <w:t xml:space="preserve"> de familia lui și </w:t>
      </w:r>
      <w:r>
        <w:t>să nu îi</w:t>
      </w:r>
      <w:r w:rsidRPr="002060E0">
        <w:t xml:space="preserve"> pr</w:t>
      </w:r>
      <w:r>
        <w:t>icinuiască</w:t>
      </w:r>
      <w:r w:rsidRPr="002060E0">
        <w:t xml:space="preserve"> </w:t>
      </w:r>
      <w:r>
        <w:t>niciun fel de</w:t>
      </w:r>
      <w:r w:rsidRPr="002060E0">
        <w:t xml:space="preserve"> </w:t>
      </w:r>
      <w:r>
        <w:t>greutate.</w:t>
      </w:r>
      <w:r w:rsidRPr="002060E0">
        <w:t xml:space="preserve"> Însă când </w:t>
      </w:r>
      <w:proofErr w:type="spellStart"/>
      <w:r w:rsidRPr="002060E0">
        <w:t>multevlaviosul</w:t>
      </w:r>
      <w:proofErr w:type="spellEnd"/>
      <w:r w:rsidRPr="002060E0">
        <w:t xml:space="preserve"> episcop </w:t>
      </w:r>
      <w:proofErr w:type="spellStart"/>
      <w:r w:rsidRPr="002060E0">
        <w:t>Dioscor</w:t>
      </w:r>
      <w:proofErr w:type="spellEnd"/>
      <w:r w:rsidRPr="002060E0">
        <w:t xml:space="preserve"> a preluat scaunul </w:t>
      </w:r>
      <w:r>
        <w:t>[</w:t>
      </w:r>
      <w:r w:rsidRPr="002060E0">
        <w:t>episcopal</w:t>
      </w:r>
      <w:r>
        <w:t>]</w:t>
      </w:r>
      <w:r w:rsidRPr="002060E0">
        <w:t xml:space="preserve"> - nu doar </w:t>
      </w:r>
      <w:r>
        <w:t>în</w:t>
      </w:r>
      <w:r w:rsidRPr="002060E0">
        <w:t xml:space="preserve"> detrimentul nostru, ci a</w:t>
      </w:r>
      <w:r>
        <w:t>l</w:t>
      </w:r>
      <w:r w:rsidRPr="002060E0">
        <w:t xml:space="preserve"> acelei întregi eparhii - detestând </w:t>
      </w:r>
      <w:r>
        <w:t xml:space="preserve">el </w:t>
      </w:r>
      <w:r w:rsidRPr="002060E0">
        <w:t xml:space="preserve">dreapta credință a aceluia și fiind un eretic, nu doar că nu ne-a oferit îngrijirea </w:t>
      </w:r>
      <w:r>
        <w:t>[</w:t>
      </w:r>
      <w:r w:rsidRPr="002060E0">
        <w:t>promisă</w:t>
      </w:r>
      <w:r>
        <w:t>]</w:t>
      </w:r>
      <w:r w:rsidRPr="002060E0">
        <w:t>, ci a săvârșit chiar opusul, p</w:t>
      </w:r>
      <w:r>
        <w:t>unând la cale</w:t>
      </w:r>
      <w:r w:rsidRPr="002060E0">
        <w:t xml:space="preserve"> toate comploturile împotriva noastră, </w:t>
      </w:r>
      <w:r>
        <w:t>fără să respecte</w:t>
      </w:r>
      <w:r w:rsidRPr="002060E0">
        <w:t xml:space="preserve"> </w:t>
      </w:r>
      <w:r>
        <w:t>vreunul</w:t>
      </w:r>
      <w:r w:rsidRPr="002060E0">
        <w:t xml:space="preserve"> din acele jurăminte înfricoșătoare. La începutul episcopatului său, pe care nu știu cum l-a obținut, ne-a </w:t>
      </w:r>
      <w:r>
        <w:t>alungat</w:t>
      </w:r>
      <w:r w:rsidRPr="002060E0">
        <w:t xml:space="preserve"> pe mine și pe fratele meu, care încă trăia pe atunci, din renumita Alexandria amenințându-ne cu moartea, cu scopul de a ne face să mergem în Constantinopol pentru a cere ajut</w:t>
      </w:r>
      <w:r>
        <w:t>or ca niște izgoniți</w:t>
      </w:r>
      <w:r w:rsidRPr="002060E0">
        <w:t xml:space="preserve">. Dar aceasta era intenția bărbatului evlavios menționat înainte: ca noi să fim </w:t>
      </w:r>
      <w:r>
        <w:t>prinși</w:t>
      </w:r>
      <w:r w:rsidRPr="002060E0">
        <w:t xml:space="preserve"> aici și trimiși la </w:t>
      </w:r>
      <w:proofErr w:type="spellStart"/>
      <w:r w:rsidRPr="002060E0">
        <w:t>Hrusafie</w:t>
      </w:r>
      <w:proofErr w:type="spellEnd"/>
      <w:r w:rsidRPr="002060E0">
        <w:t xml:space="preserve"> cel de necuvioasă pomenire și la preamăritul și preaslăvitul </w:t>
      </w:r>
      <w:proofErr w:type="spellStart"/>
      <w:r w:rsidRPr="002060E0">
        <w:t>Nomie</w:t>
      </w:r>
      <w:proofErr w:type="spellEnd"/>
      <w:r w:rsidRPr="002060E0">
        <w:t xml:space="preserve">, care pe atunci deținea în mâinile lui treburile lumii; </w:t>
      </w:r>
      <w:r w:rsidRPr="005110D4">
        <w:t>În scrisorile sale, le-a comunicat celor menționați mai sus</w:t>
      </w:r>
      <w:r w:rsidRPr="002060E0">
        <w:t>,</w:t>
      </w:r>
      <w:r w:rsidRPr="005110D4">
        <w:t xml:space="preserve"> </w:t>
      </w:r>
      <w:r w:rsidRPr="002060E0">
        <w:t>ca și când</w:t>
      </w:r>
      <w:r>
        <w:t xml:space="preserve"> </w:t>
      </w:r>
      <w:r w:rsidRPr="002060E0">
        <w:t>le făcea un mare bine</w:t>
      </w:r>
      <w:r>
        <w:t>,</w:t>
      </w:r>
      <w:r w:rsidRPr="002060E0">
        <w:t xml:space="preserve"> </w:t>
      </w:r>
      <w:r>
        <w:t>[</w:t>
      </w:r>
      <w:r w:rsidRPr="005110D4">
        <w:t>planul</w:t>
      </w:r>
      <w:r>
        <w:t xml:space="preserve">] ca ei să ne distrugă, </w:t>
      </w:r>
      <w:r>
        <w:rPr>
          <w:lang w:val="en-US"/>
        </w:rPr>
        <w:t>[</w:t>
      </w:r>
      <w:proofErr w:type="spellStart"/>
      <w:r>
        <w:rPr>
          <w:lang w:val="en-US"/>
        </w:rPr>
        <w:t>spunându</w:t>
      </w:r>
      <w:proofErr w:type="spellEnd"/>
      <w:r>
        <w:rPr>
          <w:lang w:val="en-US"/>
        </w:rPr>
        <w:t>-le]</w:t>
      </w:r>
      <w:r>
        <w:t xml:space="preserve"> că aveau să îi</w:t>
      </w:r>
      <w:r w:rsidRPr="002060E0">
        <w:t xml:space="preserve"> mulțumească pentru capturarea noastră. Așadar, </w:t>
      </w:r>
      <w:r>
        <w:t>firește</w:t>
      </w:r>
      <w:r w:rsidRPr="002060E0">
        <w:t xml:space="preserve"> că îndată ce am ajuns în cetatea imperială cu speranța de a </w:t>
      </w:r>
      <w:r>
        <w:t>primi</w:t>
      </w:r>
      <w:r w:rsidRPr="002060E0">
        <w:t xml:space="preserve"> ajutor, am fost </w:t>
      </w:r>
      <w:r>
        <w:t>trimiși</w:t>
      </w:r>
      <w:r w:rsidRPr="002060E0">
        <w:t xml:space="preserve"> în închisoare și supuși la diverse chinuri până ce aveam să predăm toate bunurile noastre mobile. Dar nefiind în stare să împlinim </w:t>
      </w:r>
      <w:r>
        <w:t>cererea</w:t>
      </w:r>
      <w:r w:rsidRPr="002060E0">
        <w:t xml:space="preserve"> acelor torturi, am fost nevoiți să ne împrumutăm de la mulți creditori, cu dobânzi foarte mari. Fratele meu Pavel cel de ilustră pomenire, neputând îndura chinurile și insolențele, a părăsit această viață. Dar eu, Atanasie, împreună cu mătușile noastre, soția și copii</w:t>
      </w:r>
      <w:r>
        <w:t>i</w:t>
      </w:r>
      <w:r w:rsidRPr="002060E0">
        <w:t xml:space="preserve"> fratelui meu am rămas în </w:t>
      </w:r>
      <w:r>
        <w:t>viclenia acestei vieți, rămânând cu</w:t>
      </w:r>
      <w:r w:rsidRPr="002060E0">
        <w:t xml:space="preserve"> nimic altceva decât </w:t>
      </w:r>
      <w:r>
        <w:t xml:space="preserve">cu </w:t>
      </w:r>
      <w:r w:rsidRPr="002060E0">
        <w:t xml:space="preserve">creditorii care ne-au împrumutat bani cu dobânzi </w:t>
      </w:r>
      <w:r>
        <w:t>imense</w:t>
      </w:r>
      <w:r w:rsidRPr="002060E0">
        <w:t xml:space="preserve">, după cum am spus. Mai </w:t>
      </w:r>
      <w:r>
        <w:t>târziu,</w:t>
      </w:r>
      <w:r w:rsidRPr="002060E0">
        <w:t xml:space="preserve"> nu am </w:t>
      </w:r>
      <w:r>
        <w:t>putut nici să plecăm,</w:t>
      </w:r>
      <w:r w:rsidRPr="002060E0">
        <w:t xml:space="preserve"> fiindcă creditorii au făcut di</w:t>
      </w:r>
      <w:r>
        <w:t>ferite</w:t>
      </w:r>
      <w:r w:rsidRPr="002060E0">
        <w:t xml:space="preserve"> acuzații împotriva noastră și nu am avut de unde să le oferim ceea ce li se cuvenea. Ni s-au cerut [sume]</w:t>
      </w:r>
      <w:r>
        <w:t xml:space="preserve"> uriașe, </w:t>
      </w:r>
      <w:r w:rsidRPr="002060E0">
        <w:t>care depășeau nu doar capacitatea noastră</w:t>
      </w:r>
      <w:r>
        <w:t xml:space="preserve"> [financiară]</w:t>
      </w:r>
      <w:r w:rsidRPr="002060E0">
        <w:t xml:space="preserve">, ci și a celor renumiți pentru bogăția lor. Pe lângă acestea, ca să nu avem nicio locuință, a </w:t>
      </w:r>
      <w:r>
        <w:t>aranjat</w:t>
      </w:r>
      <w:r w:rsidRPr="002060E0">
        <w:t xml:space="preserve"> ca locuințele noastre să devină biserici. Dar a mea</w:t>
      </w:r>
      <w:r>
        <w:t xml:space="preserve"> – </w:t>
      </w:r>
      <w:r w:rsidRPr="002060E0">
        <w:t>Atanasie</w:t>
      </w:r>
      <w:r>
        <w:t xml:space="preserve"> – </w:t>
      </w:r>
      <w:r w:rsidRPr="002060E0">
        <w:t xml:space="preserve"> fiind situată la al patrulea etaj, nu e</w:t>
      </w:r>
      <w:r>
        <w:t>ra</w:t>
      </w:r>
      <w:r w:rsidRPr="002060E0">
        <w:t xml:space="preserve"> un loc potrivit pentru a </w:t>
      </w:r>
      <w:r>
        <w:t>fi</w:t>
      </w:r>
      <w:r w:rsidRPr="002060E0">
        <w:t xml:space="preserve"> o biserică. Iar împreună cu locuințele menționate înainte a inclus și alte clădiri și pridvoare alăturate. Însă </w:t>
      </w:r>
      <w:r>
        <w:t>nu s-a mulțumit cu</w:t>
      </w:r>
      <w:r w:rsidRPr="002060E0">
        <w:t xml:space="preserve"> acestea,</w:t>
      </w:r>
      <w:r>
        <w:t xml:space="preserve"> și</w:t>
      </w:r>
      <w:r w:rsidRPr="002060E0">
        <w:t xml:space="preserve"> m-a </w:t>
      </w:r>
      <w:r>
        <w:t>depus</w:t>
      </w:r>
      <w:r w:rsidRPr="002060E0">
        <w:t xml:space="preserve"> din </w:t>
      </w:r>
      <w:r>
        <w:t>[</w:t>
      </w:r>
      <w:r w:rsidRPr="002060E0">
        <w:t>demnitatea</w:t>
      </w:r>
      <w:r>
        <w:t>]</w:t>
      </w:r>
      <w:r w:rsidRPr="002060E0">
        <w:t xml:space="preserve"> preoțească și m-a</w:t>
      </w:r>
      <w:r>
        <w:t xml:space="preserve"> </w:t>
      </w:r>
      <w:r w:rsidRPr="002060E0">
        <w:lastRenderedPageBreak/>
        <w:t xml:space="preserve">șters din registrul ecleziastic, deși nu se făcuse nicio acuzație împotriva mea. După aceea, șapte ani am petrecut rătăcind din loc în loc, </w:t>
      </w:r>
      <w:r>
        <w:t xml:space="preserve">uneori </w:t>
      </w:r>
      <w:r w:rsidRPr="002060E0">
        <w:t xml:space="preserve">urmăriți de creditori, după cum am spus, </w:t>
      </w:r>
      <w:r>
        <w:t>alteori de el,</w:t>
      </w:r>
      <w:r w:rsidRPr="002060E0">
        <w:t xml:space="preserve"> </w:t>
      </w:r>
      <w:r>
        <w:t>și nu ne era îngăduit</w:t>
      </w:r>
      <w:r w:rsidRPr="002060E0">
        <w:t xml:space="preserve"> să locuim în biserici sau mănăstiri.</w:t>
      </w:r>
    </w:p>
    <w:p w14:paraId="75A56197" w14:textId="77777777" w:rsidR="009F6C57" w:rsidRPr="002060E0" w:rsidRDefault="009F6C57" w:rsidP="009F6C57">
      <w:r w:rsidRPr="002060E0">
        <w:t xml:space="preserve">          Astfel am ajuns eu, Atanasie, în Metania (aceasta este suburbia marii </w:t>
      </w:r>
      <w:r>
        <w:t xml:space="preserve">cetăți </w:t>
      </w:r>
      <w:r w:rsidRPr="002060E0">
        <w:t xml:space="preserve">Alexandria, care odată se numea Canopus și dintotdeauna a avut </w:t>
      </w:r>
      <w:r>
        <w:t>obiceiul</w:t>
      </w:r>
      <w:r w:rsidRPr="002060E0">
        <w:t xml:space="preserve"> de a servi drept adăpost</w:t>
      </w:r>
      <w:r>
        <w:t xml:space="preserve"> refugiaților</w:t>
      </w:r>
      <w:r w:rsidRPr="002060E0">
        <w:t>; se crede că</w:t>
      </w:r>
      <w:r>
        <w:t xml:space="preserve"> toată </w:t>
      </w:r>
      <w:r>
        <w:rPr>
          <w:lang w:val="en-US"/>
        </w:rPr>
        <w:t>[suburbia]</w:t>
      </w:r>
      <w:r w:rsidRPr="002060E0">
        <w:t xml:space="preserve"> se află sub paza neîntinatei mănăstiri din </w:t>
      </w:r>
      <w:proofErr w:type="spellStart"/>
      <w:r w:rsidRPr="002060E0">
        <w:t>Tabennisi</w:t>
      </w:r>
      <w:proofErr w:type="spellEnd"/>
      <w:r w:rsidRPr="002060E0">
        <w:t xml:space="preserve"> și mai mult</w:t>
      </w:r>
      <w:r>
        <w:t xml:space="preserve">, </w:t>
      </w:r>
      <w:r w:rsidRPr="002060E0">
        <w:t xml:space="preserve">în incinta sfintei biserici a lui Dumnezeu, </w:t>
      </w:r>
      <w:r>
        <w:t>având și</w:t>
      </w:r>
      <w:r w:rsidRPr="002060E0">
        <w:t xml:space="preserve"> o baie publică), cu scopul de a-mi trata trupul suferind și de a primi siguranță, departe de cei care complotau [împotriva mea]. </w:t>
      </w:r>
      <w:proofErr w:type="spellStart"/>
      <w:r w:rsidRPr="002060E0">
        <w:t>Multevlaviosul</w:t>
      </w:r>
      <w:proofErr w:type="spellEnd"/>
      <w:r w:rsidRPr="002060E0">
        <w:t xml:space="preserve"> episcop menționat mai sus a ajuns la un asemenea nivel de impietate, încât nu s-a îndurat de noi, care am ajuns demni de toată mila, </w:t>
      </w:r>
      <w:r>
        <w:t xml:space="preserve">nepricepând nimic </w:t>
      </w:r>
      <w:r w:rsidRPr="002060E0">
        <w:t xml:space="preserve">din poruncile lui Hristos. </w:t>
      </w:r>
      <w:r>
        <w:t>N</w:t>
      </w:r>
      <w:r w:rsidRPr="002060E0">
        <w:t xml:space="preserve">e-a </w:t>
      </w:r>
      <w:r>
        <w:t>dat ordin</w:t>
      </w:r>
      <w:r w:rsidRPr="002060E0">
        <w:t xml:space="preserve"> să nu folosim baia publică și a dispus să nu </w:t>
      </w:r>
      <w:r>
        <w:t>fie trimisă</w:t>
      </w:r>
      <w:r w:rsidRPr="002060E0">
        <w:t xml:space="preserve"> pâine și să nu se vândă deloc provizii acolo, urmărind un singur lucru: ca noi să pierim de sărăcie și de foame. </w:t>
      </w:r>
      <w:r>
        <w:t>Prin urmare,</w:t>
      </w:r>
      <w:r w:rsidRPr="002060E0">
        <w:t xml:space="preserve"> mai aveam puțin și părăseam această viață din cauza marii strâmtorări și a sărăciei, lucru pentru care m-am</w:t>
      </w:r>
      <w:r>
        <w:t xml:space="preserve"> și</w:t>
      </w:r>
      <w:r w:rsidRPr="002060E0">
        <w:t xml:space="preserve"> rugat </w:t>
      </w:r>
      <w:r>
        <w:t>pentru a scăpa</w:t>
      </w:r>
      <w:r w:rsidRPr="002060E0">
        <w:t xml:space="preserve"> d</w:t>
      </w:r>
      <w:r>
        <w:t>e</w:t>
      </w:r>
      <w:r w:rsidRPr="002060E0">
        <w:t xml:space="preserve"> suferință</w:t>
      </w:r>
      <w:r>
        <w:t>. N</w:t>
      </w:r>
      <w:r w:rsidRPr="002060E0">
        <w:t>u s-a întâmplat acest lucru</w:t>
      </w:r>
      <w:r>
        <w:t xml:space="preserve"> însă</w:t>
      </w:r>
      <w:r w:rsidRPr="002060E0">
        <w:t>, datorită bunăvoinței lui Dumnezeu.</w:t>
      </w:r>
    </w:p>
    <w:p w14:paraId="649DE2B4" w14:textId="77777777" w:rsidR="009F6C57" w:rsidRDefault="009F6C57" w:rsidP="009F6C57">
      <w:r w:rsidRPr="002060E0">
        <w:t xml:space="preserve">          Așadar, banii care ni s-au pretins, </w:t>
      </w:r>
      <w:r>
        <w:t>fie</w:t>
      </w:r>
      <w:r w:rsidRPr="002060E0">
        <w:t xml:space="preserve"> din propria avere, </w:t>
      </w:r>
      <w:r>
        <w:t>fie</w:t>
      </w:r>
      <w:r w:rsidRPr="002060E0">
        <w:t xml:space="preserve"> din ceea ce am luat împrumut cu dobânzi foarte mari, după cum am spus, au ajuns la o mie patru sute de livre de aur, mai mult sau mai puțin - pe care i-a luat de la noi preamăritul și preaslăvitul </w:t>
      </w:r>
      <w:proofErr w:type="spellStart"/>
      <w:r w:rsidRPr="002060E0">
        <w:t>Nom</w:t>
      </w:r>
      <w:r>
        <w:t>ie</w:t>
      </w:r>
      <w:proofErr w:type="spellEnd"/>
      <w:r w:rsidRPr="002060E0">
        <w:t>, prin magistr</w:t>
      </w:r>
      <w:r>
        <w:t>atul</w:t>
      </w:r>
      <w:r w:rsidRPr="002060E0">
        <w:t xml:space="preserve"> consacrat Sever, asistentul </w:t>
      </w:r>
      <w:r>
        <w:t>o</w:t>
      </w:r>
      <w:r w:rsidRPr="002060E0">
        <w:t>ficiului</w:t>
      </w:r>
      <w:r>
        <w:t xml:space="preserve"> </w:t>
      </w:r>
      <w:r w:rsidRPr="002060E0">
        <w:t>magistr</w:t>
      </w:r>
      <w:r>
        <w:t>aților</w:t>
      </w:r>
      <w:r w:rsidRPr="002060E0">
        <w:t xml:space="preserve"> consacrați; căci nu l-am văzut în persoană pe barbarul </w:t>
      </w:r>
      <w:proofErr w:type="spellStart"/>
      <w:r w:rsidRPr="002060E0">
        <w:t>Hr</w:t>
      </w:r>
      <w:r>
        <w:t>u</w:t>
      </w:r>
      <w:r w:rsidRPr="002060E0">
        <w:t>safie</w:t>
      </w:r>
      <w:proofErr w:type="spellEnd"/>
      <w:r w:rsidRPr="002060E0">
        <w:t>.</w:t>
      </w:r>
      <w:r>
        <w:t xml:space="preserve"> Fără să ia în seamă necazurile noastre atât de mari, a luat în stăpânirea sa și lucrurile ce mi-au rămas mie – Atanasie – și astfel am fost lipsit din toate părțile de lucrurile necesare traiului și ulterior am cerșit de la credincioși banii pentru hrana mea și a celor doi sau trei robi care mi-au rămas. Pe lângă toți acești bani, le-a intimidat și opresat sufletește pe mătușile noastre, surorile lui Chiril cel de sfântă și fericită pomenire, și le-a amenințat cu moartea pentru a obține optzeci și cinci de livre de aur și mai mult, patruzeci de livre de aur de la copiii și soția fratelui meu cel de ilustră pomenire, deși copiii au suferit nenorocirea de a deveni orfani, iar mama lor își plângea pierderea soțului ei. </w:t>
      </w:r>
    </w:p>
    <w:p w14:paraId="180EEF2E" w14:textId="77777777" w:rsidR="009F6C57" w:rsidRDefault="009F6C57" w:rsidP="009F6C57">
      <w:r>
        <w:t xml:space="preserve">          Așadar vedeți și voi, cei întru totul iubiți de Dumnezeu, că nici barbarii nu au săvârșit vreodată asemenea fapte împotriva supușilor lor precum acest minunat propovăduitor, care ar trebui să vestească oamenilor neținerea minte a răului, dar el însuși îndrăznește să comită asemenea fapte nu doar împotriva noastră, ci și a multor altora. Implorăm Sfinția Voastră, să ne învrednicim măcar acum de ajutor, și să ni se ofere o decizie în privința cazului nostru, ca să primim [suma] ce ne-a fost cerută în chip nedrept de către preamăritul și preaslăvitul </w:t>
      </w:r>
      <w:proofErr w:type="spellStart"/>
      <w:r>
        <w:t>Nomie</w:t>
      </w:r>
      <w:proofErr w:type="spellEnd"/>
      <w:r>
        <w:t xml:space="preserve"> și să o achităm creditorilor. Căci suntem gata să arătăm că însuși preamăritul bărbat ne-a cerut această cantitate de aur, că </w:t>
      </w:r>
      <w:proofErr w:type="spellStart"/>
      <w:r>
        <w:t>multevlaviosul</w:t>
      </w:r>
      <w:proofErr w:type="spellEnd"/>
      <w:r>
        <w:t xml:space="preserve"> </w:t>
      </w:r>
      <w:proofErr w:type="spellStart"/>
      <w:r>
        <w:t>Dioscor</w:t>
      </w:r>
      <w:proofErr w:type="spellEnd"/>
      <w:r>
        <w:t xml:space="preserve"> a îndrăznit să îl necinstească pe Însuși Hristos și că a comis multe alte păcate care sunt nepermise nu doar de legi, dar și de cei mai cruzi și mai </w:t>
      </w:r>
      <w:r>
        <w:lastRenderedPageBreak/>
        <w:t>nemiloși barbari. Fiindcă păcatele lui le întrec pe ale acelora în cruzime și impietate față de Dumnezeu. Cerem precum am făcut-o mai înainte, să obținem ajutorul vostru, și astfel vom fi recunoscători lui Dumnezeu și dragostei voastre și vom înălța după obicei rugăciuni de mulțumire Mântuitorului tuturor pentru Sfinția Voastră. Vă rog și ca martorii care pot depune mărturie în timpul examinării în legătură cu cele susținute de noi să nu fie trecuți cu vederea.</w:t>
      </w:r>
    </w:p>
    <w:p w14:paraId="0FFA7EBF" w14:textId="77777777" w:rsidR="009F6C57" w:rsidRDefault="009F6C57" w:rsidP="009F6C57">
      <w:r>
        <w:t>Atanasie cel vrednic de milă, preotul renumitei cetăți Alexandria, am predat această cerere Preasfințitului Leon, Patriarhul și Arhiepiscopul ecumenic al Vechii Rome, și preasfântului sinod ecumenic al sfinților episcopi și părinți.</w:t>
      </w:r>
      <w:r w:rsidRPr="002060E0">
        <w:t>”</w:t>
      </w:r>
    </w:p>
    <w:p w14:paraId="17DD205C" w14:textId="77777777" w:rsidR="009F6C57" w:rsidRDefault="009F6C57" w:rsidP="009F6C57">
      <w:r w:rsidRPr="00287A4E">
        <w:rPr>
          <w:b/>
          <w:bCs/>
        </w:rPr>
        <w:t>58)</w:t>
      </w:r>
      <w:r>
        <w:t xml:space="preserve">După acestea, Atanasie a spus: Îmi susțin poziția și voi demonstra prin dovezi clare că </w:t>
      </w:r>
      <w:proofErr w:type="spellStart"/>
      <w:r>
        <w:t>multevlaviosul</w:t>
      </w:r>
      <w:proofErr w:type="spellEnd"/>
      <w:r>
        <w:t xml:space="preserve"> episcop </w:t>
      </w:r>
      <w:proofErr w:type="spellStart"/>
      <w:r>
        <w:t>Dioscor</w:t>
      </w:r>
      <w:proofErr w:type="spellEnd"/>
      <w:r>
        <w:t xml:space="preserve"> a urzit toate [aceste lucruri] împotriva mea, [împlinindu-se] astăzi opt ani în care a plănuit și a complotat în detrimentul siguranței mele. [Și mai mult], împotriva întregii mele familii, a mătușilor mele, a fratelui meu cel de trei ori fericit, a soției și a copiilor lui orfani.</w:t>
      </w:r>
    </w:p>
    <w:p w14:paraId="192F1B07" w14:textId="77777777" w:rsidR="009F6C57" w:rsidRDefault="009F6C57" w:rsidP="009F6C57">
      <w:r w:rsidRPr="00287A4E">
        <w:rPr>
          <w:b/>
          <w:bCs/>
        </w:rPr>
        <w:t>59)</w:t>
      </w:r>
      <w:r>
        <w:t xml:space="preserve">Ioan, episcopul metropolei din </w:t>
      </w:r>
      <w:proofErr w:type="spellStart"/>
      <w:r>
        <w:t>Sevastia</w:t>
      </w:r>
      <w:proofErr w:type="spellEnd"/>
      <w:r>
        <w:t>, a spus: Cel ce s-a ridicat să ne comunice clar ce dorește.</w:t>
      </w:r>
    </w:p>
    <w:p w14:paraId="3F2C9876" w14:textId="77777777" w:rsidR="009F6C57" w:rsidRDefault="009F6C57" w:rsidP="009F6C57">
      <w:r w:rsidRPr="00287A4E">
        <w:rPr>
          <w:b/>
          <w:bCs/>
        </w:rPr>
        <w:t>60)</w:t>
      </w:r>
      <w:r>
        <w:t xml:space="preserve">Sofronie a spus: M-am prezentat acestui preasfânt sinod fiindcă am suferit la rândul meu numeroase nedreptăți din partea lui </w:t>
      </w:r>
      <w:proofErr w:type="spellStart"/>
      <w:r>
        <w:t>Dioscor</w:t>
      </w:r>
      <w:proofErr w:type="spellEnd"/>
      <w:r>
        <w:t xml:space="preserve">, </w:t>
      </w:r>
      <w:proofErr w:type="spellStart"/>
      <w:r>
        <w:t>multevlaviosul</w:t>
      </w:r>
      <w:proofErr w:type="spellEnd"/>
      <w:r>
        <w:t xml:space="preserve"> episcop al Alexandriei. Am ajuns recent și am predat o cerere. Ordonați să se citească.</w:t>
      </w:r>
    </w:p>
    <w:p w14:paraId="2CE1B432" w14:textId="77777777" w:rsidR="009F6C57" w:rsidRDefault="009F6C57" w:rsidP="009F6C57">
      <w:r w:rsidRPr="00287A4E">
        <w:rPr>
          <w:b/>
          <w:bCs/>
        </w:rPr>
        <w:t>61)</w:t>
      </w:r>
      <w:r>
        <w:t xml:space="preserve">Ioan, episcopul </w:t>
      </w:r>
      <w:proofErr w:type="spellStart"/>
      <w:r>
        <w:t>Sevastiei</w:t>
      </w:r>
      <w:proofErr w:type="spellEnd"/>
      <w:r>
        <w:t>, a spus: Să se citească și cererea lui Sofronie, care stă [înaintea noastră].</w:t>
      </w:r>
    </w:p>
    <w:p w14:paraId="69CAA705" w14:textId="77777777" w:rsidR="009F6C57" w:rsidRDefault="009F6C57" w:rsidP="009F6C57">
      <w:r>
        <w:t>Diaconul și notarul Asclepiade a luat-o și a citit.</w:t>
      </w:r>
    </w:p>
    <w:p w14:paraId="1E766840" w14:textId="77777777" w:rsidR="009F6C57" w:rsidRDefault="009F6C57" w:rsidP="009F6C57">
      <w:r w:rsidRPr="001562BE">
        <w:rPr>
          <w:b/>
          <w:bCs/>
        </w:rPr>
        <w:t>62)</w:t>
      </w:r>
      <w:r>
        <w:t>După citire, Sofronie a spus: Rog ca cererea mea să fie cuprinsă în minute.</w:t>
      </w:r>
    </w:p>
    <w:p w14:paraId="3F8A1546" w14:textId="77777777" w:rsidR="009F6C57" w:rsidRPr="0015630F" w:rsidRDefault="009F6C57" w:rsidP="009F6C57">
      <w:r w:rsidRPr="001562BE">
        <w:rPr>
          <w:b/>
          <w:bCs/>
        </w:rPr>
        <w:t>63)</w:t>
      </w:r>
      <w:r>
        <w:t xml:space="preserve">Patriciu, episcopul </w:t>
      </w:r>
      <w:proofErr w:type="spellStart"/>
      <w:r>
        <w:t>Tianei</w:t>
      </w:r>
      <w:proofErr w:type="spellEnd"/>
      <w:r>
        <w:t>, a spus: Să se includă în textul minutelor cererea citită, potrivit rugăminții lui Sofronie.</w:t>
      </w:r>
    </w:p>
    <w:p w14:paraId="252DFB3D" w14:textId="77777777" w:rsidR="00797970" w:rsidRDefault="00797970"/>
    <w:sectPr w:rsidR="00797970" w:rsidSect="009F6C57">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637615"/>
      <w:docPartObj>
        <w:docPartGallery w:val="Page Numbers (Bottom of Page)"/>
        <w:docPartUnique/>
      </w:docPartObj>
    </w:sdtPr>
    <w:sdtContent>
      <w:p w14:paraId="2F5EF6D9" w14:textId="77777777" w:rsidR="009F6C57" w:rsidRPr="002060E0" w:rsidRDefault="009F6C57">
        <w:pPr>
          <w:pStyle w:val="Footer"/>
          <w:jc w:val="center"/>
        </w:pPr>
        <w:r w:rsidRPr="002060E0">
          <w:fldChar w:fldCharType="begin"/>
        </w:r>
        <w:r w:rsidRPr="002060E0">
          <w:instrText xml:space="preserve"> PAGE   \* MERGEFORMAT </w:instrText>
        </w:r>
        <w:r w:rsidRPr="002060E0">
          <w:fldChar w:fldCharType="separate"/>
        </w:r>
        <w:r w:rsidRPr="002060E0">
          <w:t>2</w:t>
        </w:r>
        <w:r w:rsidRPr="002060E0">
          <w:fldChar w:fldCharType="end"/>
        </w:r>
      </w:p>
    </w:sdtContent>
  </w:sdt>
  <w:p w14:paraId="6930A331" w14:textId="77777777" w:rsidR="009F6C57" w:rsidRPr="002060E0" w:rsidRDefault="009F6C5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7"/>
    <w:rsid w:val="00634D5D"/>
    <w:rsid w:val="00643F5D"/>
    <w:rsid w:val="00797970"/>
    <w:rsid w:val="009F6C57"/>
    <w:rsid w:val="00B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AEEC"/>
  <w15:chartTrackingRefBased/>
  <w15:docId w15:val="{B67E74F2-8997-4D04-99CC-022538C9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7"/>
    <w:rPr>
      <w:lang w:val="ro-RO"/>
    </w:rPr>
  </w:style>
  <w:style w:type="paragraph" w:styleId="Heading1">
    <w:name w:val="heading 1"/>
    <w:basedOn w:val="Normal"/>
    <w:next w:val="Normal"/>
    <w:link w:val="Heading1Char"/>
    <w:uiPriority w:val="9"/>
    <w:qFormat/>
    <w:rsid w:val="009F6C5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9F6C5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9F6C57"/>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9F6C57"/>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9F6C57"/>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9F6C57"/>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9F6C57"/>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9F6C57"/>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9F6C57"/>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C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C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C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C57"/>
    <w:rPr>
      <w:rFonts w:eastAsiaTheme="majorEastAsia" w:cstheme="majorBidi"/>
      <w:color w:val="272727" w:themeColor="text1" w:themeTint="D8"/>
    </w:rPr>
  </w:style>
  <w:style w:type="paragraph" w:styleId="Title">
    <w:name w:val="Title"/>
    <w:basedOn w:val="Normal"/>
    <w:next w:val="Normal"/>
    <w:link w:val="TitleChar"/>
    <w:uiPriority w:val="10"/>
    <w:qFormat/>
    <w:rsid w:val="009F6C5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F6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C57"/>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F6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C57"/>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9F6C57"/>
    <w:rPr>
      <w:i/>
      <w:iCs/>
      <w:color w:val="404040" w:themeColor="text1" w:themeTint="BF"/>
    </w:rPr>
  </w:style>
  <w:style w:type="paragraph" w:styleId="ListParagraph">
    <w:name w:val="List Paragraph"/>
    <w:basedOn w:val="Normal"/>
    <w:uiPriority w:val="34"/>
    <w:qFormat/>
    <w:rsid w:val="009F6C57"/>
    <w:pPr>
      <w:ind w:left="720"/>
      <w:contextualSpacing/>
    </w:pPr>
    <w:rPr>
      <w:lang w:val="en-US"/>
    </w:rPr>
  </w:style>
  <w:style w:type="character" w:styleId="IntenseEmphasis">
    <w:name w:val="Intense Emphasis"/>
    <w:basedOn w:val="DefaultParagraphFont"/>
    <w:uiPriority w:val="21"/>
    <w:qFormat/>
    <w:rsid w:val="009F6C57"/>
    <w:rPr>
      <w:i/>
      <w:iCs/>
      <w:color w:val="2F5496" w:themeColor="accent1" w:themeShade="BF"/>
    </w:rPr>
  </w:style>
  <w:style w:type="paragraph" w:styleId="IntenseQuote">
    <w:name w:val="Intense Quote"/>
    <w:basedOn w:val="Normal"/>
    <w:next w:val="Normal"/>
    <w:link w:val="IntenseQuoteChar"/>
    <w:uiPriority w:val="30"/>
    <w:qFormat/>
    <w:rsid w:val="009F6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9F6C57"/>
    <w:rPr>
      <w:i/>
      <w:iCs/>
      <w:color w:val="2F5496" w:themeColor="accent1" w:themeShade="BF"/>
    </w:rPr>
  </w:style>
  <w:style w:type="character" w:styleId="IntenseReference">
    <w:name w:val="Intense Reference"/>
    <w:basedOn w:val="DefaultParagraphFont"/>
    <w:uiPriority w:val="32"/>
    <w:qFormat/>
    <w:rsid w:val="009F6C57"/>
    <w:rPr>
      <w:b/>
      <w:bCs/>
      <w:smallCaps/>
      <w:color w:val="2F5496" w:themeColor="accent1" w:themeShade="BF"/>
      <w:spacing w:val="5"/>
    </w:rPr>
  </w:style>
  <w:style w:type="paragraph" w:styleId="Footer">
    <w:name w:val="footer"/>
    <w:basedOn w:val="Normal"/>
    <w:link w:val="FooterChar"/>
    <w:uiPriority w:val="99"/>
    <w:unhideWhenUsed/>
    <w:rsid w:val="009F6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C5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7369</Characters>
  <Application>Microsoft Office Word</Application>
  <DocSecurity>0</DocSecurity>
  <Lines>61</Lines>
  <Paragraphs>17</Paragraphs>
  <ScaleCrop>false</ScaleCrop>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2026-04-15T04:11:00Z</dcterms:created>
  <dcterms:modified xsi:type="dcterms:W3CDTF">2026-04-15T04:13:00Z</dcterms:modified>
</cp:coreProperties>
</file>